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B9097" w14:textId="77777777" w:rsidR="00DE07FB" w:rsidRDefault="00DE07FB" w:rsidP="00DE07FB">
      <w:pPr>
        <w:jc w:val="center"/>
        <w:rPr>
          <w:rFonts w:ascii="Centaur" w:hAnsi="Centaur"/>
          <w:sz w:val="44"/>
          <w:szCs w:val="44"/>
        </w:rPr>
      </w:pPr>
    </w:p>
    <w:p w14:paraId="303C0045" w14:textId="77777777" w:rsidR="00DE07FB" w:rsidRDefault="00DE07FB" w:rsidP="00DE07FB">
      <w:pPr>
        <w:jc w:val="center"/>
        <w:rPr>
          <w:rFonts w:ascii="Centaur" w:hAnsi="Centaur"/>
          <w:sz w:val="44"/>
          <w:szCs w:val="44"/>
        </w:rPr>
      </w:pPr>
    </w:p>
    <w:p w14:paraId="0A2F1BA0" w14:textId="77777777" w:rsidR="00DE07FB" w:rsidRDefault="00DE07FB" w:rsidP="00DE07FB">
      <w:pPr>
        <w:jc w:val="center"/>
        <w:rPr>
          <w:rFonts w:ascii="Centaur" w:hAnsi="Centaur"/>
          <w:sz w:val="44"/>
          <w:szCs w:val="44"/>
        </w:rPr>
      </w:pPr>
    </w:p>
    <w:p w14:paraId="57546BFB" w14:textId="55806A0C" w:rsidR="00DE07FB" w:rsidRDefault="00DE07FB" w:rsidP="00DE07FB">
      <w:pPr>
        <w:jc w:val="center"/>
        <w:rPr>
          <w:rFonts w:ascii="Centaur" w:hAnsi="Centaur"/>
          <w:sz w:val="44"/>
          <w:szCs w:val="44"/>
        </w:rPr>
      </w:pPr>
      <w:r>
        <w:rPr>
          <w:noProof/>
        </w:rPr>
        <w:drawing>
          <wp:inline distT="0" distB="0" distL="0" distR="0" wp14:anchorId="3A711F82" wp14:editId="2E658199">
            <wp:extent cx="3248025" cy="2833277"/>
            <wp:effectExtent l="0" t="0" r="0" b="5715"/>
            <wp:docPr id="17" name="Picture 17" descr="Image result for plant 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t water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2478" cy="2845884"/>
                    </a:xfrm>
                    <a:prstGeom prst="rect">
                      <a:avLst/>
                    </a:prstGeom>
                    <a:noFill/>
                    <a:ln>
                      <a:noFill/>
                    </a:ln>
                  </pic:spPr>
                </pic:pic>
              </a:graphicData>
            </a:graphic>
          </wp:inline>
        </w:drawing>
      </w:r>
    </w:p>
    <w:p w14:paraId="1E41755A" w14:textId="77777777" w:rsidR="00DE07FB" w:rsidRDefault="00DE07FB" w:rsidP="00DE07FB">
      <w:pPr>
        <w:rPr>
          <w:rFonts w:ascii="Centaur" w:hAnsi="Centaur"/>
          <w:sz w:val="44"/>
          <w:szCs w:val="44"/>
        </w:rPr>
      </w:pPr>
    </w:p>
    <w:p w14:paraId="38BE7CAA" w14:textId="293CA313" w:rsidR="00DE07FB" w:rsidRPr="00DE07FB" w:rsidRDefault="00604940" w:rsidP="00DE07FB">
      <w:pPr>
        <w:jc w:val="center"/>
        <w:rPr>
          <w:rFonts w:ascii="Centaur" w:hAnsi="Centaur"/>
          <w:b/>
          <w:sz w:val="52"/>
          <w:szCs w:val="52"/>
        </w:rPr>
      </w:pPr>
      <w:r w:rsidRPr="00DE07FB">
        <w:rPr>
          <w:rFonts w:ascii="Centaur" w:hAnsi="Centaur"/>
          <w:b/>
          <w:sz w:val="52"/>
          <w:szCs w:val="52"/>
        </w:rPr>
        <w:t>S</w:t>
      </w:r>
      <w:r w:rsidR="00303C8B">
        <w:rPr>
          <w:rFonts w:ascii="Centaur" w:hAnsi="Centaur"/>
          <w:b/>
          <w:sz w:val="52"/>
          <w:szCs w:val="52"/>
        </w:rPr>
        <w:t>acre</w:t>
      </w:r>
      <w:r w:rsidRPr="00DE07FB">
        <w:rPr>
          <w:rFonts w:ascii="Centaur" w:hAnsi="Centaur"/>
          <w:b/>
          <w:sz w:val="52"/>
          <w:szCs w:val="52"/>
        </w:rPr>
        <w:t xml:space="preserve">d Planting: </w:t>
      </w:r>
    </w:p>
    <w:p w14:paraId="5617814E" w14:textId="503FC03B" w:rsidR="00604940" w:rsidRPr="00DE07FB" w:rsidRDefault="00604940" w:rsidP="00DE07FB">
      <w:pPr>
        <w:jc w:val="center"/>
        <w:rPr>
          <w:rFonts w:ascii="Centaur" w:hAnsi="Centaur"/>
          <w:sz w:val="44"/>
          <w:szCs w:val="44"/>
        </w:rPr>
      </w:pPr>
      <w:r w:rsidRPr="00DE07FB">
        <w:rPr>
          <w:rFonts w:ascii="Centaur" w:hAnsi="Centaur"/>
          <w:sz w:val="44"/>
          <w:szCs w:val="44"/>
        </w:rPr>
        <w:t xml:space="preserve">Earth Wisdom Through </w:t>
      </w:r>
      <w:r w:rsidR="00995951" w:rsidRPr="00DE07FB">
        <w:rPr>
          <w:rFonts w:ascii="Centaur" w:hAnsi="Centaur"/>
          <w:sz w:val="44"/>
          <w:szCs w:val="44"/>
        </w:rPr>
        <w:t>Book of Exodus</w:t>
      </w:r>
    </w:p>
    <w:p w14:paraId="2457331A" w14:textId="54CB7A1C" w:rsidR="00604940" w:rsidRDefault="00C83A63" w:rsidP="00DE07FB">
      <w:pPr>
        <w:jc w:val="center"/>
      </w:pPr>
      <w:r>
        <w:t xml:space="preserve">This </w:t>
      </w:r>
      <w:r w:rsidR="00DD1194">
        <w:t xml:space="preserve">worship </w:t>
      </w:r>
      <w:r>
        <w:t xml:space="preserve">series reflects on the earthly wisdom found in the mythological stories in the Book of Exodus. </w:t>
      </w:r>
      <w:proofErr w:type="gramStart"/>
      <w:r>
        <w:t>Through the use of</w:t>
      </w:r>
      <w:proofErr w:type="gramEnd"/>
      <w:r>
        <w:t xml:space="preserve"> imagery and tying it to these ancient stories, we find new perspectives on how we can live a life filled with joyous intent as we cultivate the gardens of our faith.</w:t>
      </w:r>
    </w:p>
    <w:p w14:paraId="43BD18C3" w14:textId="486BBE51" w:rsidR="00332C2C" w:rsidRDefault="00332C2C" w:rsidP="00D844D5"/>
    <w:p w14:paraId="6C3516E9" w14:textId="77777777" w:rsidR="00DE07FB" w:rsidRDefault="00DE07FB" w:rsidP="00DE07FB">
      <w:pPr>
        <w:jc w:val="center"/>
        <w:rPr>
          <w:rFonts w:ascii="Centaur" w:hAnsi="Centaur"/>
          <w:sz w:val="40"/>
          <w:szCs w:val="40"/>
        </w:rPr>
      </w:pPr>
    </w:p>
    <w:p w14:paraId="1F6F7663" w14:textId="38CBB643" w:rsidR="00DE07FB" w:rsidRDefault="00DE07FB" w:rsidP="00DE07FB">
      <w:pPr>
        <w:jc w:val="center"/>
        <w:rPr>
          <w:rFonts w:ascii="Centaur" w:hAnsi="Centaur"/>
          <w:sz w:val="40"/>
          <w:szCs w:val="40"/>
        </w:rPr>
      </w:pPr>
    </w:p>
    <w:p w14:paraId="7A1C0240" w14:textId="77777777" w:rsidR="00DE07FB" w:rsidRDefault="00DE07FB" w:rsidP="00DE07FB">
      <w:pPr>
        <w:jc w:val="center"/>
        <w:rPr>
          <w:rFonts w:ascii="Centaur" w:hAnsi="Centaur"/>
          <w:sz w:val="40"/>
          <w:szCs w:val="40"/>
        </w:rPr>
      </w:pPr>
    </w:p>
    <w:p w14:paraId="0629484B" w14:textId="77777777" w:rsidR="00DE07FB" w:rsidRDefault="00DE07FB" w:rsidP="00DE07FB">
      <w:pPr>
        <w:rPr>
          <w:rFonts w:ascii="Centaur" w:hAnsi="Centaur"/>
          <w:sz w:val="40"/>
          <w:szCs w:val="40"/>
        </w:rPr>
      </w:pPr>
    </w:p>
    <w:p w14:paraId="55F5F8DE" w14:textId="531FCDDC" w:rsidR="00332C2C" w:rsidRPr="00DE07FB" w:rsidRDefault="00332C2C" w:rsidP="00DE07FB">
      <w:pPr>
        <w:jc w:val="center"/>
        <w:rPr>
          <w:rFonts w:ascii="Centaur" w:hAnsi="Centaur"/>
          <w:sz w:val="40"/>
          <w:szCs w:val="40"/>
        </w:rPr>
      </w:pPr>
      <w:r w:rsidRPr="00DE07FB">
        <w:rPr>
          <w:rFonts w:ascii="Centaur" w:hAnsi="Centaur"/>
          <w:sz w:val="40"/>
          <w:szCs w:val="40"/>
        </w:rPr>
        <w:lastRenderedPageBreak/>
        <w:t>Companion Planting</w:t>
      </w:r>
    </w:p>
    <w:p w14:paraId="0D328FF1" w14:textId="08BA1ED2" w:rsidR="00F03C8B" w:rsidRDefault="00F03C8B" w:rsidP="00332C2C">
      <w:r>
        <w:t>“No one has ever become poor by giving.” Anne Frank</w:t>
      </w:r>
    </w:p>
    <w:p w14:paraId="5462D358" w14:textId="77777777" w:rsidR="00EB2BCF" w:rsidRDefault="006875D4" w:rsidP="00332C2C">
      <w:r>
        <w:t xml:space="preserve">Companion planting is an ancient form of agriculture utilized in the Americas for </w:t>
      </w:r>
      <w:proofErr w:type="spellStart"/>
      <w:r>
        <w:t>millienia</w:t>
      </w:r>
      <w:proofErr w:type="spellEnd"/>
      <w:r>
        <w:t xml:space="preserve">. The corn is considered the </w:t>
      </w:r>
      <w:r w:rsidR="00CE71B0">
        <w:t xml:space="preserve">“pole” up which the beans climb, while the beans help fertilize the corn with nitrogen from below. The third element, the squash, </w:t>
      </w:r>
      <w:r w:rsidR="008322E4">
        <w:t xml:space="preserve">spreads on the ground and helps nourish these plants by protecting form weeds and improving water retention. </w:t>
      </w:r>
      <w:r w:rsidR="00400897">
        <w:t xml:space="preserve">These three plants are called the “Three Sisters” in much of Native America. </w:t>
      </w:r>
    </w:p>
    <w:p w14:paraId="4175EF4A" w14:textId="049C5432" w:rsidR="00332C2C" w:rsidRDefault="00332C2C" w:rsidP="00EB2BCF">
      <w:pPr>
        <w:ind w:left="720"/>
        <w:rPr>
          <w:rStyle w:val="Hyperlink"/>
          <w:rFonts w:ascii="Arial" w:hAnsi="Arial" w:cs="Arial"/>
          <w:color w:val="auto"/>
          <w:sz w:val="17"/>
          <w:szCs w:val="17"/>
          <w:u w:val="none"/>
          <w:vertAlign w:val="superscript"/>
        </w:rPr>
      </w:pPr>
      <w:r>
        <w:t xml:space="preserve">From </w:t>
      </w:r>
      <w:proofErr w:type="spellStart"/>
      <w:r>
        <w:t>Wikipedia:</w:t>
      </w:r>
      <w:r w:rsidRPr="002B12F5">
        <w:rPr>
          <w:rFonts w:ascii="Arial" w:hAnsi="Arial" w:cs="Arial"/>
          <w:sz w:val="21"/>
          <w:szCs w:val="21"/>
        </w:rPr>
        <w:t>Native</w:t>
      </w:r>
      <w:proofErr w:type="spellEnd"/>
      <w:r w:rsidRPr="002B12F5">
        <w:rPr>
          <w:rFonts w:ascii="Arial" w:hAnsi="Arial" w:cs="Arial"/>
          <w:sz w:val="21"/>
          <w:szCs w:val="21"/>
        </w:rPr>
        <w:t xml:space="preserve"> Americans throughout North America are known for growing variations of Three Sisters gardens.</w:t>
      </w:r>
      <w:hyperlink r:id="rId7" w:anchor="cite_note-wilson-8" w:history="1">
        <w:r w:rsidRPr="002B12F5">
          <w:rPr>
            <w:rStyle w:val="Hyperlink"/>
            <w:rFonts w:ascii="Arial" w:hAnsi="Arial" w:cs="Arial"/>
            <w:color w:val="auto"/>
            <w:sz w:val="17"/>
            <w:szCs w:val="17"/>
            <w:u w:val="none"/>
            <w:vertAlign w:val="superscript"/>
          </w:rPr>
          <w:t>[8]</w:t>
        </w:r>
      </w:hyperlink>
      <w:r w:rsidRPr="002B12F5">
        <w:rPr>
          <w:rFonts w:ascii="Arial" w:hAnsi="Arial" w:cs="Arial"/>
          <w:sz w:val="21"/>
          <w:szCs w:val="21"/>
        </w:rPr>
        <w:t> The </w:t>
      </w:r>
      <w:hyperlink r:id="rId8" w:tooltip="Milpa" w:history="1">
        <w:r w:rsidRPr="002B12F5">
          <w:rPr>
            <w:rStyle w:val="Hyperlink"/>
            <w:rFonts w:ascii="Arial" w:hAnsi="Arial" w:cs="Arial"/>
            <w:color w:val="auto"/>
            <w:sz w:val="21"/>
            <w:szCs w:val="21"/>
            <w:u w:val="none"/>
          </w:rPr>
          <w:t>milpas</w:t>
        </w:r>
      </w:hyperlink>
      <w:r w:rsidRPr="002B12F5">
        <w:rPr>
          <w:rFonts w:ascii="Arial" w:hAnsi="Arial" w:cs="Arial"/>
          <w:sz w:val="21"/>
          <w:szCs w:val="21"/>
        </w:rPr>
        <w:t> of </w:t>
      </w:r>
      <w:hyperlink r:id="rId9" w:tooltip="Mesoamerica" w:history="1">
        <w:r w:rsidRPr="002B12F5">
          <w:rPr>
            <w:rStyle w:val="Hyperlink"/>
            <w:rFonts w:ascii="Arial" w:hAnsi="Arial" w:cs="Arial"/>
            <w:color w:val="auto"/>
            <w:sz w:val="21"/>
            <w:szCs w:val="21"/>
            <w:u w:val="none"/>
          </w:rPr>
          <w:t>Mesoamerica</w:t>
        </w:r>
      </w:hyperlink>
      <w:r w:rsidRPr="002B12F5">
        <w:rPr>
          <w:rFonts w:ascii="Arial" w:hAnsi="Arial" w:cs="Arial"/>
          <w:sz w:val="21"/>
          <w:szCs w:val="21"/>
        </w:rPr>
        <w:t> are farms or gardens that employ companion planting on a larger scale.</w:t>
      </w:r>
      <w:hyperlink r:id="rId10" w:anchor="cite_note-mann-9" w:history="1">
        <w:r w:rsidRPr="002B12F5">
          <w:rPr>
            <w:rStyle w:val="Hyperlink"/>
            <w:rFonts w:ascii="Arial" w:hAnsi="Arial" w:cs="Arial"/>
            <w:color w:val="auto"/>
            <w:sz w:val="17"/>
            <w:szCs w:val="17"/>
            <w:u w:val="none"/>
            <w:vertAlign w:val="superscript"/>
          </w:rPr>
          <w:t>[9]</w:t>
        </w:r>
      </w:hyperlink>
      <w:r w:rsidRPr="002B12F5">
        <w:rPr>
          <w:rFonts w:ascii="Arial" w:hAnsi="Arial" w:cs="Arial"/>
          <w:sz w:val="21"/>
          <w:szCs w:val="21"/>
        </w:rPr>
        <w:t> The </w:t>
      </w:r>
      <w:hyperlink r:id="rId11" w:tooltip="Ancestral Puebloans" w:history="1">
        <w:r w:rsidRPr="002B12F5">
          <w:rPr>
            <w:rStyle w:val="Hyperlink"/>
            <w:rFonts w:ascii="Arial" w:hAnsi="Arial" w:cs="Arial"/>
            <w:color w:val="auto"/>
            <w:sz w:val="21"/>
            <w:szCs w:val="21"/>
            <w:u w:val="none"/>
          </w:rPr>
          <w:t>Ancestral Puebloans</w:t>
        </w:r>
      </w:hyperlink>
      <w:r w:rsidRPr="002B12F5">
        <w:rPr>
          <w:rFonts w:ascii="Arial" w:hAnsi="Arial" w:cs="Arial"/>
          <w:sz w:val="21"/>
          <w:szCs w:val="21"/>
        </w:rPr>
        <w:t> are known for adopting this garden design in a </w:t>
      </w:r>
      <w:hyperlink r:id="rId12" w:tooltip="Deserts and xeric shrublands" w:history="1">
        <w:r w:rsidRPr="002B12F5">
          <w:rPr>
            <w:rStyle w:val="Hyperlink"/>
            <w:rFonts w:ascii="Arial" w:hAnsi="Arial" w:cs="Arial"/>
            <w:color w:val="auto"/>
            <w:sz w:val="21"/>
            <w:szCs w:val="21"/>
            <w:u w:val="none"/>
          </w:rPr>
          <w:t>drier environment</w:t>
        </w:r>
      </w:hyperlink>
      <w:r w:rsidRPr="002B12F5">
        <w:rPr>
          <w:rFonts w:ascii="Arial" w:hAnsi="Arial" w:cs="Arial"/>
          <w:sz w:val="21"/>
          <w:szCs w:val="21"/>
        </w:rPr>
        <w:t>. The </w:t>
      </w:r>
      <w:hyperlink r:id="rId13" w:tooltip="Tewa" w:history="1">
        <w:r w:rsidRPr="002B12F5">
          <w:rPr>
            <w:rStyle w:val="Hyperlink"/>
            <w:rFonts w:ascii="Arial" w:hAnsi="Arial" w:cs="Arial"/>
            <w:color w:val="auto"/>
            <w:sz w:val="21"/>
            <w:szCs w:val="21"/>
            <w:u w:val="none"/>
          </w:rPr>
          <w:t>Tewa</w:t>
        </w:r>
      </w:hyperlink>
      <w:r w:rsidRPr="002B12F5">
        <w:rPr>
          <w:rFonts w:ascii="Arial" w:hAnsi="Arial" w:cs="Arial"/>
          <w:sz w:val="21"/>
          <w:szCs w:val="21"/>
        </w:rPr>
        <w:t> and other peoples of the </w:t>
      </w:r>
      <w:hyperlink r:id="rId14" w:tooltip="Southwestern United States" w:history="1">
        <w:r w:rsidRPr="002B12F5">
          <w:rPr>
            <w:rStyle w:val="Hyperlink"/>
            <w:rFonts w:ascii="Arial" w:hAnsi="Arial" w:cs="Arial"/>
            <w:color w:val="auto"/>
            <w:sz w:val="21"/>
            <w:szCs w:val="21"/>
            <w:u w:val="none"/>
          </w:rPr>
          <w:t>Southwestern United States</w:t>
        </w:r>
      </w:hyperlink>
      <w:r w:rsidRPr="002B12F5">
        <w:rPr>
          <w:rFonts w:ascii="Arial" w:hAnsi="Arial" w:cs="Arial"/>
          <w:sz w:val="21"/>
          <w:szCs w:val="21"/>
        </w:rPr>
        <w:t> often included a "fourth Sister", Rocky Mountain bee plant (</w:t>
      </w:r>
      <w:hyperlink r:id="rId15" w:tooltip="Cleome serrulata" w:history="1">
        <w:r w:rsidRPr="002B12F5">
          <w:rPr>
            <w:rStyle w:val="Hyperlink"/>
            <w:rFonts w:ascii="Arial" w:hAnsi="Arial" w:cs="Arial"/>
            <w:i/>
            <w:iCs/>
            <w:color w:val="auto"/>
            <w:sz w:val="21"/>
            <w:szCs w:val="21"/>
            <w:u w:val="none"/>
          </w:rPr>
          <w:t xml:space="preserve">Cleome </w:t>
        </w:r>
        <w:proofErr w:type="spellStart"/>
        <w:r w:rsidRPr="002B12F5">
          <w:rPr>
            <w:rStyle w:val="Hyperlink"/>
            <w:rFonts w:ascii="Arial" w:hAnsi="Arial" w:cs="Arial"/>
            <w:i/>
            <w:iCs/>
            <w:color w:val="auto"/>
            <w:sz w:val="21"/>
            <w:szCs w:val="21"/>
            <w:u w:val="none"/>
          </w:rPr>
          <w:t>serrulata</w:t>
        </w:r>
        <w:proofErr w:type="spellEnd"/>
      </w:hyperlink>
      <w:r w:rsidRPr="002B12F5">
        <w:rPr>
          <w:rFonts w:ascii="Arial" w:hAnsi="Arial" w:cs="Arial"/>
          <w:sz w:val="21"/>
          <w:szCs w:val="21"/>
        </w:rPr>
        <w:t>), which attracts bees to help pollinate the beans and squash.</w:t>
      </w:r>
      <w:hyperlink r:id="rId16" w:anchor="cite_note-hemenway-10" w:history="1">
        <w:r w:rsidRPr="002B12F5">
          <w:rPr>
            <w:rStyle w:val="Hyperlink"/>
            <w:rFonts w:ascii="Arial" w:hAnsi="Arial" w:cs="Arial"/>
            <w:color w:val="auto"/>
            <w:sz w:val="17"/>
            <w:szCs w:val="17"/>
            <w:u w:val="none"/>
            <w:vertAlign w:val="superscript"/>
          </w:rPr>
          <w:t>[10]</w:t>
        </w:r>
      </w:hyperlink>
    </w:p>
    <w:p w14:paraId="7C56A48E" w14:textId="41B14609" w:rsidR="00EB2BCF" w:rsidRPr="00EB2BCF" w:rsidRDefault="00EB2BCF" w:rsidP="00EB2BCF">
      <w:r>
        <w:t>Companion planting</w:t>
      </w:r>
      <w:r w:rsidR="007E718C">
        <w:t xml:space="preserve"> not only made sense agriculturally, but nutritionally too. In the absence of meat, these three plants when eaten together are complete proteins humans need to thrive.</w:t>
      </w:r>
    </w:p>
    <w:p w14:paraId="6469B110" w14:textId="26BAC346" w:rsidR="00332C2C" w:rsidRDefault="00332C2C" w:rsidP="00332C2C">
      <w:bookmarkStart w:id="0" w:name="_Hlk523149796"/>
      <w:r w:rsidRPr="00694189">
        <w:rPr>
          <w:u w:val="single"/>
        </w:rPr>
        <w:t>Scripture</w:t>
      </w:r>
      <w:r>
        <w:t>:</w:t>
      </w:r>
      <w:r w:rsidR="00F351C1">
        <w:t xml:space="preserve"> </w:t>
      </w:r>
      <w:r w:rsidR="00B27AAA">
        <w:t>10 Commandments</w:t>
      </w:r>
    </w:p>
    <w:p w14:paraId="45BAA215" w14:textId="072BB518" w:rsidR="00332C2C" w:rsidRDefault="00332C2C" w:rsidP="00332C2C">
      <w:r w:rsidRPr="00694189">
        <w:rPr>
          <w:u w:val="single"/>
        </w:rPr>
        <w:t>Song</w:t>
      </w:r>
      <w:r>
        <w:t>:</w:t>
      </w:r>
      <w:r w:rsidR="000B52C1">
        <w:t xml:space="preserve"> </w:t>
      </w:r>
      <w:r w:rsidR="000B52C1" w:rsidRPr="007E718C">
        <w:rPr>
          <w:i/>
        </w:rPr>
        <w:t>For the Beauty of the Earth</w:t>
      </w:r>
    </w:p>
    <w:p w14:paraId="74422A7B" w14:textId="73E9F5DC" w:rsidR="00332C2C" w:rsidRPr="0048528F" w:rsidRDefault="00332C2C" w:rsidP="0048528F">
      <w:pPr>
        <w:shd w:val="clear" w:color="auto" w:fill="FFFFFF"/>
        <w:rPr>
          <w:rFonts w:ascii="Arial" w:eastAsia="Times New Roman" w:hAnsi="Arial" w:cs="Arial"/>
          <w:color w:val="777777"/>
          <w:sz w:val="24"/>
          <w:szCs w:val="24"/>
        </w:rPr>
      </w:pPr>
      <w:r w:rsidRPr="00694189">
        <w:rPr>
          <w:u w:val="single"/>
        </w:rPr>
        <w:t>Children’s Time</w:t>
      </w:r>
      <w:r>
        <w:t xml:space="preserve">: Book: </w:t>
      </w:r>
      <w:r w:rsidRPr="00C076AC">
        <w:rPr>
          <w:i/>
        </w:rPr>
        <w:t>In the Three Sisters Garden: Native American Traditions Myths and Culture</w:t>
      </w:r>
      <w:r w:rsidR="0048528F">
        <w:t xml:space="preserve"> by </w:t>
      </w:r>
      <w:r w:rsidR="0048528F" w:rsidRPr="0048528F">
        <w:rPr>
          <w:rFonts w:eastAsia="Times New Roman" w:cstheme="minorHAnsi"/>
        </w:rPr>
        <w:t xml:space="preserve">Jack </w:t>
      </w:r>
      <w:proofErr w:type="spellStart"/>
      <w:r w:rsidR="0048528F" w:rsidRPr="0048528F">
        <w:rPr>
          <w:rFonts w:eastAsia="Times New Roman" w:cstheme="minorHAnsi"/>
        </w:rPr>
        <w:t>Peduzzi</w:t>
      </w:r>
      <w:proofErr w:type="spellEnd"/>
      <w:r w:rsidR="0048528F" w:rsidRPr="0048528F">
        <w:rPr>
          <w:rFonts w:eastAsia="Times New Roman" w:cstheme="minorHAnsi"/>
        </w:rPr>
        <w:t xml:space="preserve">, JoAnne </w:t>
      </w:r>
      <w:proofErr w:type="spellStart"/>
      <w:r w:rsidR="0048528F" w:rsidRPr="0048528F">
        <w:rPr>
          <w:rFonts w:eastAsia="Times New Roman" w:cstheme="minorHAnsi"/>
        </w:rPr>
        <w:t>Dennee</w:t>
      </w:r>
      <w:proofErr w:type="spellEnd"/>
      <w:r w:rsidR="0048528F" w:rsidRPr="0048528F">
        <w:rPr>
          <w:rFonts w:eastAsia="Times New Roman" w:cstheme="minorHAnsi"/>
        </w:rPr>
        <w:t>, and Julia Han</w:t>
      </w:r>
      <w:r w:rsidR="00CD3686">
        <w:rPr>
          <w:rFonts w:eastAsia="Times New Roman" w:cstheme="minorHAnsi"/>
        </w:rPr>
        <w:t xml:space="preserve">d. Here we introduce </w:t>
      </w:r>
      <w:r>
        <w:t xml:space="preserve">the </w:t>
      </w:r>
      <w:r w:rsidR="00CD3686">
        <w:t>worship</w:t>
      </w:r>
      <w:r>
        <w:t xml:space="preserve"> </w:t>
      </w:r>
      <w:proofErr w:type="gramStart"/>
      <w:r>
        <w:t xml:space="preserve">series, </w:t>
      </w:r>
      <w:r w:rsidR="00CD3686">
        <w:t>and</w:t>
      </w:r>
      <w:proofErr w:type="gramEnd"/>
      <w:r w:rsidR="00CD3686">
        <w:t xml:space="preserve"> give</w:t>
      </w:r>
      <w:r>
        <w:t xml:space="preserve"> kids the pots to color for next time</w:t>
      </w:r>
      <w:r w:rsidR="00C076AC">
        <w:t>, discussing plan to sew our own seeds to be chosen next time.</w:t>
      </w:r>
    </w:p>
    <w:p w14:paraId="356793BA" w14:textId="3F6D27A4" w:rsidR="00332C2C" w:rsidRDefault="00332C2C" w:rsidP="00332C2C">
      <w:r w:rsidRPr="00694189">
        <w:rPr>
          <w:u w:val="single"/>
        </w:rPr>
        <w:t>Poem</w:t>
      </w:r>
      <w:r>
        <w:t>:</w:t>
      </w:r>
      <w:r w:rsidR="00CE674D">
        <w:t xml:space="preserve"> Now is the Time by Hafiz</w:t>
      </w:r>
    </w:p>
    <w:p w14:paraId="619B0CDA" w14:textId="3E98552F" w:rsidR="00332C2C" w:rsidRDefault="00332C2C" w:rsidP="00332C2C">
      <w:r w:rsidRPr="00694189">
        <w:rPr>
          <w:u w:val="single"/>
        </w:rPr>
        <w:t>Sermon Themes</w:t>
      </w:r>
      <w:r>
        <w:t>:</w:t>
      </w:r>
      <w:r w:rsidR="00F351C1" w:rsidRPr="00F351C1">
        <w:t xml:space="preserve"> </w:t>
      </w:r>
      <w:r w:rsidR="00F351C1">
        <w:t>Theophany o</w:t>
      </w:r>
      <w:r w:rsidR="00B27AAA">
        <w:t>r the</w:t>
      </w:r>
      <w:r w:rsidR="00F351C1">
        <w:t xml:space="preserve"> appearance of God</w:t>
      </w:r>
      <w:r w:rsidR="00B27AAA">
        <w:t xml:space="preserve"> in text as well as our lives</w:t>
      </w:r>
      <w:r w:rsidR="00F351C1">
        <w:t xml:space="preserve">; the history of the </w:t>
      </w:r>
      <w:r w:rsidR="00CE674D">
        <w:t>Jewish</w:t>
      </w:r>
      <w:r w:rsidR="00F351C1">
        <w:t xml:space="preserve"> people and the</w:t>
      </w:r>
      <w:r w:rsidR="00B27AAA">
        <w:t xml:space="preserve">ir ancestral stories that are not just </w:t>
      </w:r>
      <w:r w:rsidR="00CE674D">
        <w:t>Biblical</w:t>
      </w:r>
      <w:r w:rsidR="00B27AAA">
        <w:t xml:space="preserve"> stories but Human Stories. The appearance of God as a </w:t>
      </w:r>
      <w:r w:rsidR="00CE674D">
        <w:t>deity</w:t>
      </w:r>
      <w:r w:rsidR="00B27AAA">
        <w:t xml:space="preserve"> directs them towards rising above through concrete dictates such as the 10 commandments. Our souls require multiple ways to help us grow. The 10 commandments as a moral scaffolding for the Three Sisters.</w:t>
      </w:r>
      <w:r w:rsidR="00CE674D">
        <w:t xml:space="preserve"> </w:t>
      </w:r>
    </w:p>
    <w:p w14:paraId="0F950204" w14:textId="1C2743DC" w:rsidR="00332C2C" w:rsidRDefault="00332C2C" w:rsidP="00332C2C"/>
    <w:p w14:paraId="6E659F6D" w14:textId="77777777" w:rsidR="00DE07FB" w:rsidRDefault="00DE07FB" w:rsidP="00332C2C"/>
    <w:p w14:paraId="2228BE78" w14:textId="77777777" w:rsidR="00DE07FB" w:rsidRDefault="00DE07FB" w:rsidP="00332C2C"/>
    <w:p w14:paraId="2E664333" w14:textId="77777777" w:rsidR="00DE07FB" w:rsidRDefault="00DE07FB" w:rsidP="00332C2C"/>
    <w:p w14:paraId="657E3A47" w14:textId="77777777" w:rsidR="00DE07FB" w:rsidRDefault="00DE07FB" w:rsidP="00332C2C"/>
    <w:p w14:paraId="18FA8B11" w14:textId="77777777" w:rsidR="00DE07FB" w:rsidRDefault="00DE07FB" w:rsidP="00332C2C"/>
    <w:p w14:paraId="7D853CA8" w14:textId="77777777" w:rsidR="00DE07FB" w:rsidRDefault="00DE07FB" w:rsidP="00332C2C"/>
    <w:p w14:paraId="4F317FA6" w14:textId="77777777" w:rsidR="00DE07FB" w:rsidRDefault="00DE07FB" w:rsidP="00332C2C"/>
    <w:p w14:paraId="09E3330D" w14:textId="77777777" w:rsidR="00DE07FB" w:rsidRDefault="00DE07FB" w:rsidP="00332C2C"/>
    <w:p w14:paraId="296303BF" w14:textId="38FAD5A7" w:rsidR="002D4C7A" w:rsidRDefault="002D4C7A" w:rsidP="00332C2C">
      <w:r>
        <w:t>Images for</w:t>
      </w:r>
      <w:r w:rsidR="00DE07FB">
        <w:t xml:space="preserve"> inspiration</w:t>
      </w:r>
      <w:r>
        <w:t>:</w:t>
      </w:r>
    </w:p>
    <w:p w14:paraId="011EDD52" w14:textId="13722782" w:rsidR="002D4C7A" w:rsidRDefault="002D4C7A" w:rsidP="00332C2C">
      <w:r>
        <w:rPr>
          <w:noProof/>
        </w:rPr>
        <w:drawing>
          <wp:inline distT="0" distB="0" distL="0" distR="0" wp14:anchorId="59C050B6" wp14:editId="78594327">
            <wp:extent cx="177165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a:ln>
                      <a:noFill/>
                    </a:ln>
                  </pic:spPr>
                </pic:pic>
              </a:graphicData>
            </a:graphic>
          </wp:inline>
        </w:drawing>
      </w:r>
    </w:p>
    <w:p w14:paraId="23064837" w14:textId="11D6A87B" w:rsidR="00C076AC" w:rsidRDefault="002D4C7A" w:rsidP="00332C2C">
      <w:r>
        <w:t xml:space="preserve">From </w:t>
      </w:r>
      <w:hyperlink r:id="rId18" w:history="1">
        <w:r w:rsidRPr="00990A0A">
          <w:rPr>
            <w:rStyle w:val="Hyperlink"/>
          </w:rPr>
          <w:t>https://www.firstpeople.us/native-art/Gilbert-Atencio-Blue-Corn-Maiden.html</w:t>
        </w:r>
      </w:hyperlink>
    </w:p>
    <w:p w14:paraId="3040F8ED" w14:textId="1CD72CD5" w:rsidR="002D4C7A" w:rsidRDefault="002D4C7A" w:rsidP="00332C2C">
      <w:r>
        <w:rPr>
          <w:noProof/>
        </w:rPr>
        <w:drawing>
          <wp:inline distT="0" distB="0" distL="0" distR="0" wp14:anchorId="506FDFE0" wp14:editId="0D5318F6">
            <wp:extent cx="2203150" cy="31813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2447" cy="3194775"/>
                    </a:xfrm>
                    <a:prstGeom prst="rect">
                      <a:avLst/>
                    </a:prstGeom>
                    <a:noFill/>
                    <a:ln>
                      <a:noFill/>
                    </a:ln>
                  </pic:spPr>
                </pic:pic>
              </a:graphicData>
            </a:graphic>
          </wp:inline>
        </w:drawing>
      </w:r>
    </w:p>
    <w:p w14:paraId="6BD809AB" w14:textId="233F2741" w:rsidR="00C076AC" w:rsidRDefault="002D4C7A" w:rsidP="00332C2C">
      <w:r>
        <w:t xml:space="preserve">From </w:t>
      </w:r>
      <w:hyperlink r:id="rId20" w:history="1">
        <w:r w:rsidRPr="00990A0A">
          <w:rPr>
            <w:rStyle w:val="Hyperlink"/>
          </w:rPr>
          <w:t>https://journeyingtothegoddess.wordpress.com/2012/08/12/goddess-selu/</w:t>
        </w:r>
      </w:hyperlink>
    </w:p>
    <w:p w14:paraId="5402F96D" w14:textId="48D1B663" w:rsidR="002D4C7A" w:rsidRDefault="002D4C7A" w:rsidP="00332C2C"/>
    <w:p w14:paraId="304EE2A3" w14:textId="77A1B0EF" w:rsidR="002D4C7A" w:rsidRDefault="002D4C7A" w:rsidP="00332C2C">
      <w:r>
        <w:rPr>
          <w:noProof/>
        </w:rPr>
        <w:lastRenderedPageBreak/>
        <w:drawing>
          <wp:inline distT="0" distB="0" distL="0" distR="0" wp14:anchorId="68E21675" wp14:editId="21D369B7">
            <wp:extent cx="5943600" cy="5008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08880"/>
                    </a:xfrm>
                    <a:prstGeom prst="rect">
                      <a:avLst/>
                    </a:prstGeom>
                    <a:noFill/>
                    <a:ln>
                      <a:noFill/>
                    </a:ln>
                  </pic:spPr>
                </pic:pic>
              </a:graphicData>
            </a:graphic>
          </wp:inline>
        </w:drawing>
      </w:r>
    </w:p>
    <w:p w14:paraId="1533FDC4" w14:textId="794A3930" w:rsidR="00C076AC" w:rsidRDefault="002D4C7A" w:rsidP="00332C2C">
      <w:r>
        <w:t xml:space="preserve">From </w:t>
      </w:r>
      <w:hyperlink r:id="rId22" w:history="1">
        <w:r w:rsidRPr="00990A0A">
          <w:rPr>
            <w:rStyle w:val="Hyperlink"/>
          </w:rPr>
          <w:t>https://www.gardengatemagazine.com/articles/vegetables/tips/beneficial-companion-planting/</w:t>
        </w:r>
      </w:hyperlink>
    </w:p>
    <w:p w14:paraId="00DCB12E" w14:textId="2F80E2AC" w:rsidR="002D4C7A" w:rsidRDefault="002D4C7A" w:rsidP="00332C2C"/>
    <w:p w14:paraId="7E849A40" w14:textId="401E8B2D" w:rsidR="002D4C7A" w:rsidRDefault="002D4C7A" w:rsidP="00332C2C"/>
    <w:p w14:paraId="6ECE15FC" w14:textId="732E602D" w:rsidR="002D4C7A" w:rsidRDefault="002D4C7A" w:rsidP="00332C2C"/>
    <w:p w14:paraId="552C9376" w14:textId="2A21EC1C" w:rsidR="002D4C7A" w:rsidRDefault="002D4C7A" w:rsidP="00332C2C"/>
    <w:p w14:paraId="726BCAA1" w14:textId="2C49883D" w:rsidR="002D4C7A" w:rsidRDefault="002D4C7A" w:rsidP="00332C2C"/>
    <w:p w14:paraId="1BFC487B" w14:textId="387552A1" w:rsidR="002D4C7A" w:rsidRDefault="002D4C7A" w:rsidP="00332C2C"/>
    <w:p w14:paraId="07EFA9F5" w14:textId="1057C9B7" w:rsidR="002D4C7A" w:rsidRDefault="002D4C7A" w:rsidP="00332C2C"/>
    <w:p w14:paraId="26F43B7F" w14:textId="19539174" w:rsidR="002D4C7A" w:rsidRDefault="002D4C7A" w:rsidP="00332C2C"/>
    <w:p w14:paraId="69E6A565" w14:textId="5064068E" w:rsidR="002D4C7A" w:rsidRDefault="002D4C7A" w:rsidP="00332C2C"/>
    <w:p w14:paraId="285C60E3" w14:textId="77777777" w:rsidR="002D4C7A" w:rsidRDefault="002D4C7A" w:rsidP="00332C2C"/>
    <w:p w14:paraId="59367197" w14:textId="77777777" w:rsidR="00332C2C" w:rsidRPr="00DE07FB" w:rsidRDefault="00332C2C" w:rsidP="00DE07FB">
      <w:pPr>
        <w:jc w:val="center"/>
        <w:rPr>
          <w:rFonts w:ascii="Centaur" w:hAnsi="Centaur"/>
          <w:sz w:val="40"/>
          <w:szCs w:val="40"/>
        </w:rPr>
      </w:pPr>
      <w:r w:rsidRPr="00DE07FB">
        <w:rPr>
          <w:rFonts w:ascii="Centaur" w:hAnsi="Centaur"/>
          <w:sz w:val="40"/>
          <w:szCs w:val="40"/>
        </w:rPr>
        <w:lastRenderedPageBreak/>
        <w:t>Nurturing Our Soil</w:t>
      </w:r>
    </w:p>
    <w:p w14:paraId="6C8F1453" w14:textId="27529EDB" w:rsidR="00CE674D" w:rsidRPr="00CE674D" w:rsidRDefault="00CE674D" w:rsidP="00332C2C">
      <w:r>
        <w:t>“Injustice anywhere is a threat to justice everywhere.” MLK Jr.</w:t>
      </w:r>
    </w:p>
    <w:p w14:paraId="18B09868" w14:textId="7508C589" w:rsidR="00332C2C" w:rsidRDefault="00332C2C" w:rsidP="00332C2C">
      <w:r w:rsidRPr="00694189">
        <w:rPr>
          <w:u w:val="single"/>
        </w:rPr>
        <w:t>Scripture</w:t>
      </w:r>
      <w:r>
        <w:t>:</w:t>
      </w:r>
      <w:r w:rsidR="00E908B7">
        <w:t xml:space="preserve"> Manna from Heaven</w:t>
      </w:r>
    </w:p>
    <w:p w14:paraId="49D38C7F" w14:textId="03052AA4" w:rsidR="00332C2C" w:rsidRDefault="00332C2C" w:rsidP="00332C2C">
      <w:r w:rsidRPr="00694189">
        <w:rPr>
          <w:u w:val="single"/>
        </w:rPr>
        <w:t>Song</w:t>
      </w:r>
      <w:r>
        <w:t>:</w:t>
      </w:r>
      <w:r w:rsidR="000B52C1">
        <w:t xml:space="preserve"> </w:t>
      </w:r>
      <w:r w:rsidR="000B52C1" w:rsidRPr="00B74D76">
        <w:rPr>
          <w:i/>
        </w:rPr>
        <w:t>Where Charity and Love Prevail</w:t>
      </w:r>
    </w:p>
    <w:p w14:paraId="53C1BF40" w14:textId="255ACA20" w:rsidR="00332C2C" w:rsidRDefault="00332C2C" w:rsidP="00332C2C">
      <w:r w:rsidRPr="00694189">
        <w:rPr>
          <w:u w:val="single"/>
        </w:rPr>
        <w:t>Children’s Time</w:t>
      </w:r>
      <w:r>
        <w:t>: Kids bring back pots that have been colored, we place soil in it and talk about soil. Give three examples of soil (from forest, from farm, from backyard) and note the differences.</w:t>
      </w:r>
      <w:r w:rsidR="00E908B7">
        <w:t xml:space="preserve"> Discuss how we can take care of the earth, like recycling or saving water, and share how this helps take care of earth’s people.</w:t>
      </w:r>
    </w:p>
    <w:p w14:paraId="4AD2CF4B" w14:textId="5EE79D18" w:rsidR="00332C2C" w:rsidRDefault="00332C2C" w:rsidP="00332C2C">
      <w:r w:rsidRPr="00694189">
        <w:rPr>
          <w:u w:val="single"/>
        </w:rPr>
        <w:t>Poem</w:t>
      </w:r>
      <w:r>
        <w:t>:</w:t>
      </w:r>
      <w:r w:rsidR="00E908B7">
        <w:t xml:space="preserve"> </w:t>
      </w:r>
      <w:proofErr w:type="spellStart"/>
      <w:r w:rsidR="00E908B7">
        <w:t>Memesis</w:t>
      </w:r>
      <w:proofErr w:type="spellEnd"/>
      <w:r w:rsidR="00E908B7">
        <w:t xml:space="preserve"> by Fady </w:t>
      </w:r>
      <w:proofErr w:type="spellStart"/>
      <w:r w:rsidR="00E908B7">
        <w:t>Joudah</w:t>
      </w:r>
      <w:proofErr w:type="spellEnd"/>
    </w:p>
    <w:p w14:paraId="1467504F" w14:textId="105F6A86" w:rsidR="00332C2C" w:rsidRDefault="00332C2C" w:rsidP="00332C2C">
      <w:r w:rsidRPr="00694189">
        <w:rPr>
          <w:u w:val="single"/>
        </w:rPr>
        <w:t>Sermon Themes</w:t>
      </w:r>
      <w:r>
        <w:t>:</w:t>
      </w:r>
      <w:r w:rsidR="00E908B7">
        <w:t xml:space="preserve"> God will provide. What will we do with what God provides? We are challenged by governments or laws or customs or fears that often whisper to us not to follow our faith. We are called to be the manna, but often are sowers of our own discord.</w:t>
      </w:r>
      <w:r w:rsidR="00B11FDF">
        <w:t xml:space="preserve"> God even left manna for those who were “wicked”, not just the “righteous.” </w:t>
      </w:r>
      <w:r w:rsidR="00E908B7">
        <w:t xml:space="preserve"> How do we choose to nurture ourselves and our </w:t>
      </w:r>
      <w:r w:rsidR="00CE674D">
        <w:t>communities</w:t>
      </w:r>
      <w:r w:rsidR="00E908B7">
        <w:t xml:space="preserve">? </w:t>
      </w:r>
      <w:r w:rsidR="002B12F5">
        <w:t xml:space="preserve">How do we resist the “walls” that we erect, both figuratively and literally? How do we become refugees from our faith when we ignore the calls of the poor, the refugees? </w:t>
      </w:r>
      <w:r w:rsidR="00E908B7">
        <w:t>What is our faith community doing to nurture others</w:t>
      </w:r>
      <w:r w:rsidR="00B11FDF">
        <w:t>, even those with whom we disagree or dislike</w:t>
      </w:r>
      <w:r w:rsidR="00E908B7">
        <w:t xml:space="preserve">? </w:t>
      </w:r>
    </w:p>
    <w:bookmarkEnd w:id="0"/>
    <w:p w14:paraId="6870FC38" w14:textId="3E4AB324" w:rsidR="00332C2C" w:rsidRDefault="002D4C7A" w:rsidP="00D844D5">
      <w:r>
        <w:t>Images for the Week:</w:t>
      </w:r>
    </w:p>
    <w:p w14:paraId="52C74EE8" w14:textId="6AC76AAC" w:rsidR="002D4C7A" w:rsidRDefault="002D4C7A" w:rsidP="00D844D5">
      <w:r>
        <w:rPr>
          <w:noProof/>
        </w:rPr>
        <w:drawing>
          <wp:inline distT="0" distB="0" distL="0" distR="0" wp14:anchorId="635BDD5C" wp14:editId="5D8FA55B">
            <wp:extent cx="28575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7D9A055" w14:textId="72E8DEBA" w:rsidR="002D4C7A" w:rsidRDefault="002D4C7A" w:rsidP="00D844D5"/>
    <w:p w14:paraId="6AB57D87" w14:textId="2F33D29F" w:rsidR="002D4C7A" w:rsidRDefault="002D4C7A" w:rsidP="00D844D5">
      <w:r>
        <w:t xml:space="preserve">From </w:t>
      </w:r>
      <w:hyperlink r:id="rId24" w:history="1">
        <w:r w:rsidRPr="00990A0A">
          <w:rPr>
            <w:rStyle w:val="Hyperlink"/>
          </w:rPr>
          <w:t>https://www.southernliving.com/home-garden/gardens/secret-to-perfect-soil</w:t>
        </w:r>
      </w:hyperlink>
    </w:p>
    <w:p w14:paraId="5F52DB3C" w14:textId="7223F580" w:rsidR="002D4C7A" w:rsidRDefault="002D4C7A" w:rsidP="00D844D5"/>
    <w:p w14:paraId="688E243C" w14:textId="48A7B087" w:rsidR="002D4C7A" w:rsidRDefault="00FD2BDE" w:rsidP="00D844D5">
      <w:r>
        <w:rPr>
          <w:noProof/>
        </w:rPr>
        <w:lastRenderedPageBreak/>
        <w:drawing>
          <wp:inline distT="0" distB="0" distL="0" distR="0" wp14:anchorId="5F9E890E" wp14:editId="09F9A125">
            <wp:extent cx="3400425" cy="34821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2766" cy="3484563"/>
                    </a:xfrm>
                    <a:prstGeom prst="rect">
                      <a:avLst/>
                    </a:prstGeom>
                    <a:noFill/>
                    <a:ln>
                      <a:noFill/>
                    </a:ln>
                  </pic:spPr>
                </pic:pic>
              </a:graphicData>
            </a:graphic>
          </wp:inline>
        </w:drawing>
      </w:r>
    </w:p>
    <w:p w14:paraId="642C0BB3" w14:textId="11CE2C2A" w:rsidR="00FD2BDE" w:rsidRDefault="00FD2BDE" w:rsidP="00D844D5">
      <w:r>
        <w:t xml:space="preserve">From </w:t>
      </w:r>
      <w:hyperlink r:id="rId26" w:history="1">
        <w:r w:rsidRPr="00990A0A">
          <w:rPr>
            <w:rStyle w:val="Hyperlink"/>
          </w:rPr>
          <w:t>http://www.santospiritomerano.it/scuola-della-parola-13-318-la-manna/</w:t>
        </w:r>
      </w:hyperlink>
    </w:p>
    <w:p w14:paraId="7BD39CF9" w14:textId="39376678" w:rsidR="00FD2BDE" w:rsidRDefault="00FD2BDE" w:rsidP="00D844D5"/>
    <w:p w14:paraId="1D62CC5B" w14:textId="1673B312" w:rsidR="00DD6DDB" w:rsidRDefault="000D6EA9" w:rsidP="00D844D5">
      <w:r>
        <w:rPr>
          <w:noProof/>
        </w:rPr>
        <w:drawing>
          <wp:inline distT="0" distB="0" distL="0" distR="0" wp14:anchorId="0564FD1F" wp14:editId="490F1072">
            <wp:extent cx="4704581" cy="30765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5149" cy="3083486"/>
                    </a:xfrm>
                    <a:prstGeom prst="rect">
                      <a:avLst/>
                    </a:prstGeom>
                    <a:noFill/>
                    <a:ln>
                      <a:noFill/>
                    </a:ln>
                  </pic:spPr>
                </pic:pic>
              </a:graphicData>
            </a:graphic>
          </wp:inline>
        </w:drawing>
      </w:r>
    </w:p>
    <w:p w14:paraId="6C99233B" w14:textId="646CCDC9" w:rsidR="002D4C7A" w:rsidRDefault="009069A2" w:rsidP="00D844D5">
      <w:r>
        <w:t>New Beginnings</w:t>
      </w:r>
      <w:r w:rsidR="000D6EA9">
        <w:t xml:space="preserve"> by</w:t>
      </w:r>
      <w:r w:rsidR="000D6EA9">
        <w:rPr>
          <w:rFonts w:ascii="adobe-garamond-pro" w:hAnsi="adobe-garamond-pro"/>
          <w:shd w:val="clear" w:color="auto" w:fill="FFFFFF"/>
        </w:rPr>
        <w:t xml:space="preserve"> Christi Belcourt and Isaac Murdoch</w:t>
      </w:r>
      <w:r w:rsidR="004F28BA">
        <w:rPr>
          <w:rFonts w:ascii="adobe-garamond-pro" w:hAnsi="adobe-garamond-pro"/>
          <w:shd w:val="clear" w:color="auto" w:fill="FFFFFF"/>
        </w:rPr>
        <w:t xml:space="preserve">, 2016 </w:t>
      </w:r>
      <w:r w:rsidR="004F28BA" w:rsidRPr="004F28BA">
        <w:rPr>
          <w:rFonts w:ascii="adobe-garamond-pro" w:hAnsi="adobe-garamond-pro"/>
          <w:shd w:val="clear" w:color="auto" w:fill="FFFFFF"/>
        </w:rPr>
        <w:t>https://www.reddit.com/r/Art/comments/5abyxj/new_beginnings_christi_belcourt_and_isaac_murdoch/</w:t>
      </w:r>
    </w:p>
    <w:p w14:paraId="35F4BF1F" w14:textId="71E88FBA" w:rsidR="00995951" w:rsidRPr="00DE07FB" w:rsidRDefault="00332C2C" w:rsidP="00DE07FB">
      <w:pPr>
        <w:jc w:val="center"/>
        <w:rPr>
          <w:rFonts w:ascii="Centaur" w:hAnsi="Centaur"/>
          <w:sz w:val="40"/>
          <w:szCs w:val="40"/>
        </w:rPr>
      </w:pPr>
      <w:r w:rsidRPr="00DE07FB">
        <w:rPr>
          <w:rFonts w:ascii="Centaur" w:hAnsi="Centaur"/>
          <w:sz w:val="40"/>
          <w:szCs w:val="40"/>
        </w:rPr>
        <w:lastRenderedPageBreak/>
        <w:t>Suppressing the Weeds</w:t>
      </w:r>
    </w:p>
    <w:p w14:paraId="1AF334CE" w14:textId="4EFBC667" w:rsidR="00114FEE" w:rsidRPr="00114FEE" w:rsidRDefault="00114FEE" w:rsidP="00332C2C">
      <w:r>
        <w:t>“Weeds are flowers too, once you get to know them.” Winnie the Pooh</w:t>
      </w:r>
    </w:p>
    <w:p w14:paraId="36CE6DCF" w14:textId="7AB8B48B" w:rsidR="00B27AAA" w:rsidRDefault="00332C2C" w:rsidP="00332C2C">
      <w:r w:rsidRPr="00694189">
        <w:rPr>
          <w:u w:val="single"/>
        </w:rPr>
        <w:t>Scripture</w:t>
      </w:r>
      <w:r>
        <w:t>:</w:t>
      </w:r>
      <w:r w:rsidR="00995951">
        <w:t xml:space="preserve"> </w:t>
      </w:r>
      <w:r w:rsidR="00B27AAA">
        <w:t>Building of the temples/tabernacle</w:t>
      </w:r>
    </w:p>
    <w:p w14:paraId="76C0FC9C" w14:textId="77777777" w:rsidR="00F54D68" w:rsidRDefault="00F54D68" w:rsidP="00EA5E47">
      <w:pPr>
        <w:pStyle w:val="NormalWeb"/>
        <w:shd w:val="clear" w:color="auto" w:fill="FFFFFF"/>
        <w:spacing w:before="120" w:beforeAutospacing="0" w:after="120" w:afterAutospacing="0"/>
        <w:ind w:left="720"/>
      </w:pPr>
      <w:r>
        <w:t xml:space="preserve">From </w:t>
      </w:r>
      <w:r w:rsidR="00B27AAA" w:rsidRPr="002B12F5">
        <w:t xml:space="preserve">Wikipedia for historical reference: </w:t>
      </w:r>
    </w:p>
    <w:p w14:paraId="11F56EAC" w14:textId="16D2DABF" w:rsidR="00B27AAA" w:rsidRPr="002B12F5" w:rsidRDefault="00F54D68" w:rsidP="00F54D68">
      <w:pPr>
        <w:pStyle w:val="NormalWeb"/>
        <w:shd w:val="clear" w:color="auto" w:fill="FFFFFF"/>
        <w:spacing w:before="120" w:beforeAutospacing="0" w:after="120" w:afterAutospacing="0"/>
        <w:ind w:left="1440"/>
        <w:rPr>
          <w:rFonts w:ascii="Arial" w:hAnsi="Arial" w:cs="Arial"/>
          <w:sz w:val="21"/>
          <w:szCs w:val="21"/>
        </w:rPr>
      </w:pPr>
      <w:r>
        <w:rPr>
          <w:rFonts w:ascii="Arial" w:hAnsi="Arial" w:cs="Arial"/>
          <w:sz w:val="21"/>
          <w:szCs w:val="21"/>
        </w:rPr>
        <w:t>A</w:t>
      </w:r>
      <w:r w:rsidR="002B12F5" w:rsidRPr="002B12F5">
        <w:rPr>
          <w:rFonts w:ascii="Arial" w:hAnsi="Arial" w:cs="Arial"/>
          <w:sz w:val="21"/>
          <w:szCs w:val="21"/>
        </w:rPr>
        <w:t>ccording</w:t>
      </w:r>
      <w:r w:rsidR="00B27AAA" w:rsidRPr="002B12F5">
        <w:rPr>
          <w:rFonts w:ascii="Arial" w:hAnsi="Arial" w:cs="Arial"/>
          <w:sz w:val="21"/>
          <w:szCs w:val="21"/>
        </w:rPr>
        <w:t xml:space="preserve"> to the </w:t>
      </w:r>
      <w:hyperlink r:id="rId28" w:tooltip="Tanakh" w:history="1">
        <w:r w:rsidR="00B27AAA" w:rsidRPr="002B12F5">
          <w:rPr>
            <w:rStyle w:val="Hyperlink"/>
            <w:rFonts w:ascii="Arial" w:hAnsi="Arial" w:cs="Arial"/>
            <w:color w:val="auto"/>
            <w:sz w:val="21"/>
            <w:szCs w:val="21"/>
            <w:u w:val="none"/>
          </w:rPr>
          <w:t>Tanakh</w:t>
        </w:r>
      </w:hyperlink>
      <w:r w:rsidR="00B27AAA" w:rsidRPr="002B12F5">
        <w:rPr>
          <w:rFonts w:ascii="Arial" w:hAnsi="Arial" w:cs="Arial"/>
          <w:sz w:val="21"/>
          <w:szCs w:val="21"/>
        </w:rPr>
        <w:t>, the </w:t>
      </w:r>
      <w:r w:rsidR="00B27AAA" w:rsidRPr="002B12F5">
        <w:rPr>
          <w:rFonts w:ascii="Arial" w:hAnsi="Arial" w:cs="Arial"/>
          <w:bCs/>
          <w:sz w:val="21"/>
          <w:szCs w:val="21"/>
        </w:rPr>
        <w:t>tabernacle</w:t>
      </w:r>
      <w:r w:rsidR="00B27AAA" w:rsidRPr="002B12F5">
        <w:rPr>
          <w:rFonts w:ascii="Arial" w:hAnsi="Arial" w:cs="Arial"/>
          <w:sz w:val="21"/>
          <w:szCs w:val="21"/>
        </w:rPr>
        <w:t> (</w:t>
      </w:r>
      <w:hyperlink r:id="rId29" w:tooltip="Hebrew language" w:history="1">
        <w:r w:rsidR="00B27AAA" w:rsidRPr="002B12F5">
          <w:rPr>
            <w:rStyle w:val="Hyperlink"/>
            <w:rFonts w:ascii="Arial" w:hAnsi="Arial" w:cs="Arial"/>
            <w:color w:val="auto"/>
            <w:sz w:val="21"/>
            <w:szCs w:val="21"/>
            <w:u w:val="none"/>
          </w:rPr>
          <w:t>Hebrew</w:t>
        </w:r>
      </w:hyperlink>
      <w:r w:rsidR="00B27AAA" w:rsidRPr="002B12F5">
        <w:rPr>
          <w:rFonts w:ascii="Arial" w:hAnsi="Arial" w:cs="Arial"/>
          <w:sz w:val="21"/>
          <w:szCs w:val="21"/>
        </w:rPr>
        <w:t>: </w:t>
      </w:r>
      <w:r w:rsidR="00B27AAA" w:rsidRPr="002B12F5">
        <w:rPr>
          <w:rFonts w:ascii="Arial" w:hAnsi="Arial" w:cs="Arial" w:hint="cs"/>
          <w:sz w:val="21"/>
          <w:szCs w:val="21"/>
          <w:rtl/>
          <w:lang w:bidi="he-IL"/>
        </w:rPr>
        <w:t>מִשְׁכַּן</w:t>
      </w:r>
      <w:r w:rsidR="00B27AAA" w:rsidRPr="002B12F5">
        <w:rPr>
          <w:rFonts w:ascii="Arial" w:hAnsi="Arial" w:cs="Arial"/>
          <w:sz w:val="21"/>
          <w:szCs w:val="21"/>
        </w:rPr>
        <w:t>‎, </w:t>
      </w:r>
      <w:proofErr w:type="spellStart"/>
      <w:r w:rsidR="00B27AAA" w:rsidRPr="002B12F5">
        <w:rPr>
          <w:rFonts w:ascii="Arial" w:hAnsi="Arial" w:cs="Arial"/>
          <w:i/>
          <w:iCs/>
          <w:sz w:val="21"/>
          <w:szCs w:val="21"/>
        </w:rPr>
        <w:t>mishkan</w:t>
      </w:r>
      <w:proofErr w:type="spellEnd"/>
      <w:r w:rsidR="00B27AAA" w:rsidRPr="002B12F5">
        <w:rPr>
          <w:rFonts w:ascii="Arial" w:hAnsi="Arial" w:cs="Arial"/>
          <w:sz w:val="21"/>
          <w:szCs w:val="21"/>
        </w:rPr>
        <w:t>, "residence" or "dwelling place") was the portable earthly dwelling place of </w:t>
      </w:r>
      <w:hyperlink r:id="rId30" w:tooltip="Yahweh" w:history="1">
        <w:r w:rsidR="00B27AAA" w:rsidRPr="002B12F5">
          <w:rPr>
            <w:rStyle w:val="Hyperlink"/>
            <w:rFonts w:ascii="Arial" w:hAnsi="Arial" w:cs="Arial"/>
            <w:color w:val="auto"/>
            <w:sz w:val="21"/>
            <w:szCs w:val="21"/>
            <w:u w:val="none"/>
          </w:rPr>
          <w:t>Yahweh</w:t>
        </w:r>
      </w:hyperlink>
      <w:r w:rsidR="00B27AAA" w:rsidRPr="002B12F5">
        <w:rPr>
          <w:rFonts w:ascii="Arial" w:hAnsi="Arial" w:cs="Arial"/>
          <w:sz w:val="21"/>
          <w:szCs w:val="21"/>
        </w:rPr>
        <w:t> among the children of Israel from the time of </w:t>
      </w:r>
      <w:hyperlink r:id="rId31" w:tooltip="The Exodus" w:history="1">
        <w:r w:rsidR="00B27AAA" w:rsidRPr="002B12F5">
          <w:rPr>
            <w:rStyle w:val="Hyperlink"/>
            <w:rFonts w:ascii="Arial" w:hAnsi="Arial" w:cs="Arial"/>
            <w:color w:val="auto"/>
            <w:sz w:val="21"/>
            <w:szCs w:val="21"/>
            <w:u w:val="none"/>
          </w:rPr>
          <w:t>the Exodus</w:t>
        </w:r>
      </w:hyperlink>
      <w:r w:rsidR="00B27AAA" w:rsidRPr="002B12F5">
        <w:rPr>
          <w:rFonts w:ascii="Arial" w:hAnsi="Arial" w:cs="Arial"/>
          <w:sz w:val="21"/>
          <w:szCs w:val="21"/>
        </w:rPr>
        <w:t> from </w:t>
      </w:r>
      <w:hyperlink r:id="rId32" w:tooltip="Egypt" w:history="1">
        <w:r w:rsidR="00B27AAA" w:rsidRPr="002B12F5">
          <w:rPr>
            <w:rStyle w:val="Hyperlink"/>
            <w:rFonts w:ascii="Arial" w:hAnsi="Arial" w:cs="Arial"/>
            <w:color w:val="auto"/>
            <w:sz w:val="21"/>
            <w:szCs w:val="21"/>
            <w:u w:val="none"/>
          </w:rPr>
          <w:t>Egypt</w:t>
        </w:r>
      </w:hyperlink>
      <w:r w:rsidR="00B27AAA" w:rsidRPr="002B12F5">
        <w:rPr>
          <w:rFonts w:ascii="Arial" w:hAnsi="Arial" w:cs="Arial"/>
          <w:sz w:val="21"/>
          <w:szCs w:val="21"/>
        </w:rPr>
        <w:t> through the conquering of the land of </w:t>
      </w:r>
      <w:hyperlink r:id="rId33" w:tooltip="Canaan" w:history="1">
        <w:r w:rsidR="00B27AAA" w:rsidRPr="002B12F5">
          <w:rPr>
            <w:rStyle w:val="Hyperlink"/>
            <w:rFonts w:ascii="Arial" w:hAnsi="Arial" w:cs="Arial"/>
            <w:color w:val="auto"/>
            <w:sz w:val="21"/>
            <w:szCs w:val="21"/>
            <w:u w:val="none"/>
          </w:rPr>
          <w:t>Canaan</w:t>
        </w:r>
      </w:hyperlink>
      <w:r w:rsidR="00B27AAA" w:rsidRPr="002B12F5">
        <w:rPr>
          <w:rFonts w:ascii="Arial" w:hAnsi="Arial" w:cs="Arial"/>
          <w:sz w:val="21"/>
          <w:szCs w:val="21"/>
        </w:rPr>
        <w:t>. Built of woven layers of curtains along with 48 boards overlaid with polished gold standing like vertical blinds held in place by five bars per side with the middle bar shooting through from end to end and furnished with items made from the gold, silver, brass, furs, jewels, and other valuable materials taken out of Egypt at Yahweh's orders, and according to specifications revealed by Yahweh to </w:t>
      </w:r>
      <w:hyperlink r:id="rId34" w:tooltip="Moses" w:history="1">
        <w:r w:rsidR="00B27AAA" w:rsidRPr="002B12F5">
          <w:rPr>
            <w:rStyle w:val="Hyperlink"/>
            <w:rFonts w:ascii="Arial" w:hAnsi="Arial" w:cs="Arial"/>
            <w:color w:val="auto"/>
            <w:sz w:val="21"/>
            <w:szCs w:val="21"/>
            <w:u w:val="none"/>
          </w:rPr>
          <w:t>Moses</w:t>
        </w:r>
      </w:hyperlink>
      <w:r w:rsidR="00B27AAA" w:rsidRPr="002B12F5">
        <w:rPr>
          <w:rFonts w:ascii="Arial" w:hAnsi="Arial" w:cs="Arial"/>
          <w:sz w:val="21"/>
          <w:szCs w:val="21"/>
        </w:rPr>
        <w:t> at </w:t>
      </w:r>
      <w:hyperlink r:id="rId35" w:tooltip="Biblical Mount Sinai" w:history="1">
        <w:r w:rsidR="00B27AAA" w:rsidRPr="002B12F5">
          <w:rPr>
            <w:rStyle w:val="Hyperlink"/>
            <w:rFonts w:ascii="Arial" w:hAnsi="Arial" w:cs="Arial"/>
            <w:color w:val="auto"/>
            <w:sz w:val="21"/>
            <w:szCs w:val="21"/>
            <w:u w:val="none"/>
          </w:rPr>
          <w:t>Mount Sinai</w:t>
        </w:r>
      </w:hyperlink>
      <w:r w:rsidR="00B27AAA" w:rsidRPr="002B12F5">
        <w:rPr>
          <w:rFonts w:ascii="Arial" w:hAnsi="Arial" w:cs="Arial"/>
          <w:sz w:val="21"/>
          <w:szCs w:val="21"/>
        </w:rPr>
        <w:t>, it was transported </w:t>
      </w:r>
      <w:hyperlink r:id="rId36" w:anchor="cite_note-1" w:history="1">
        <w:r w:rsidR="00B27AAA" w:rsidRPr="002B12F5">
          <w:rPr>
            <w:rStyle w:val="Hyperlink"/>
            <w:rFonts w:ascii="Arial" w:hAnsi="Arial" w:cs="Arial"/>
            <w:color w:val="auto"/>
            <w:sz w:val="17"/>
            <w:szCs w:val="17"/>
            <w:u w:val="none"/>
            <w:vertAlign w:val="superscript"/>
          </w:rPr>
          <w:t>[1]</w:t>
        </w:r>
      </w:hyperlink>
      <w:r w:rsidR="00B27AAA" w:rsidRPr="002B12F5">
        <w:rPr>
          <w:rFonts w:ascii="Arial" w:hAnsi="Arial" w:cs="Arial"/>
          <w:sz w:val="21"/>
          <w:szCs w:val="21"/>
        </w:rPr>
        <w:t> by the </w:t>
      </w:r>
      <w:hyperlink r:id="rId37" w:tooltip="Israelites" w:history="1">
        <w:r w:rsidR="00B27AAA" w:rsidRPr="002B12F5">
          <w:rPr>
            <w:rStyle w:val="Hyperlink"/>
            <w:rFonts w:ascii="Arial" w:hAnsi="Arial" w:cs="Arial"/>
            <w:color w:val="auto"/>
            <w:sz w:val="21"/>
            <w:szCs w:val="21"/>
            <w:u w:val="none"/>
          </w:rPr>
          <w:t>Israelites</w:t>
        </w:r>
      </w:hyperlink>
      <w:r w:rsidR="00B27AAA" w:rsidRPr="002B12F5">
        <w:rPr>
          <w:rFonts w:ascii="Arial" w:hAnsi="Arial" w:cs="Arial"/>
          <w:sz w:val="21"/>
          <w:szCs w:val="21"/>
        </w:rPr>
        <w:t> on their journey through the wilderness and their conquest of the </w:t>
      </w:r>
      <w:hyperlink r:id="rId38" w:tooltip="Promised Land" w:history="1">
        <w:r w:rsidR="00B27AAA" w:rsidRPr="002B12F5">
          <w:rPr>
            <w:rStyle w:val="Hyperlink"/>
            <w:rFonts w:ascii="Arial" w:hAnsi="Arial" w:cs="Arial"/>
            <w:color w:val="auto"/>
            <w:sz w:val="21"/>
            <w:szCs w:val="21"/>
            <w:u w:val="none"/>
          </w:rPr>
          <w:t>Promised Land</w:t>
        </w:r>
      </w:hyperlink>
      <w:r w:rsidR="00B27AAA" w:rsidRPr="002B12F5">
        <w:rPr>
          <w:rFonts w:ascii="Arial" w:hAnsi="Arial" w:cs="Arial"/>
          <w:sz w:val="21"/>
          <w:szCs w:val="21"/>
        </w:rPr>
        <w:t>. </w:t>
      </w:r>
      <w:hyperlink r:id="rId39" w:tooltip="Solomon's Temple" w:history="1">
        <w:r w:rsidR="00B27AAA" w:rsidRPr="002B12F5">
          <w:rPr>
            <w:rStyle w:val="Hyperlink"/>
            <w:rFonts w:ascii="Arial" w:hAnsi="Arial" w:cs="Arial"/>
            <w:color w:val="auto"/>
            <w:sz w:val="21"/>
            <w:szCs w:val="21"/>
            <w:u w:val="none"/>
          </w:rPr>
          <w:t>Solomon's Temple</w:t>
        </w:r>
      </w:hyperlink>
      <w:r w:rsidR="00B27AAA" w:rsidRPr="002B12F5">
        <w:rPr>
          <w:rFonts w:ascii="Arial" w:hAnsi="Arial" w:cs="Arial"/>
          <w:sz w:val="21"/>
          <w:szCs w:val="21"/>
        </w:rPr>
        <w:t> in </w:t>
      </w:r>
      <w:hyperlink r:id="rId40" w:tooltip="Jerusalem" w:history="1">
        <w:r w:rsidR="00B27AAA" w:rsidRPr="002B12F5">
          <w:rPr>
            <w:rStyle w:val="Hyperlink"/>
            <w:rFonts w:ascii="Arial" w:hAnsi="Arial" w:cs="Arial"/>
            <w:color w:val="auto"/>
            <w:sz w:val="21"/>
            <w:szCs w:val="21"/>
            <w:u w:val="none"/>
          </w:rPr>
          <w:t>Jerusalem</w:t>
        </w:r>
      </w:hyperlink>
      <w:r w:rsidR="00B27AAA" w:rsidRPr="002B12F5">
        <w:rPr>
          <w:rFonts w:ascii="Arial" w:hAnsi="Arial" w:cs="Arial"/>
          <w:sz w:val="21"/>
          <w:szCs w:val="21"/>
        </w:rPr>
        <w:t> superseded it as the dwelling-place of God some 440 years later.</w:t>
      </w:r>
    </w:p>
    <w:p w14:paraId="7AD538DD" w14:textId="4E2248AF" w:rsidR="00332C2C" w:rsidRDefault="00332C2C" w:rsidP="00332C2C">
      <w:r w:rsidRPr="00694189">
        <w:rPr>
          <w:u w:val="single"/>
        </w:rPr>
        <w:t>Song</w:t>
      </w:r>
      <w:r>
        <w:t>:</w:t>
      </w:r>
      <w:r w:rsidR="00995951">
        <w:t xml:space="preserve"> </w:t>
      </w:r>
      <w:r w:rsidR="000B52C1">
        <w:t>Gentle Spirit Deep Within</w:t>
      </w:r>
    </w:p>
    <w:p w14:paraId="60F364A7" w14:textId="57449730" w:rsidR="00332C2C" w:rsidRDefault="00332C2C" w:rsidP="00332C2C">
      <w:r w:rsidRPr="00694189">
        <w:rPr>
          <w:u w:val="single"/>
        </w:rPr>
        <w:t>Children’s Time</w:t>
      </w:r>
      <w:r>
        <w:t xml:space="preserve">: In the kids’ pots, choose a </w:t>
      </w:r>
      <w:r w:rsidR="000B52C1">
        <w:t>seed</w:t>
      </w:r>
      <w:r>
        <w:t xml:space="preserve"> to plant. Talk about what types of plants (flowers for beauty, herbs to flavor, vegetables to sustain)</w:t>
      </w:r>
      <w:r w:rsidR="00F351C1">
        <w:t xml:space="preserve"> Option: read story Weeds in Nana’s Garden by Katherine Harrison</w:t>
      </w:r>
    </w:p>
    <w:p w14:paraId="746949EF" w14:textId="4CC1B1EA" w:rsidR="00332C2C" w:rsidRDefault="00332C2C" w:rsidP="00332C2C">
      <w:r w:rsidRPr="00694189">
        <w:rPr>
          <w:u w:val="single"/>
        </w:rPr>
        <w:t>Poem</w:t>
      </w:r>
      <w:r>
        <w:t>:</w:t>
      </w:r>
      <w:r w:rsidR="00B71C67">
        <w:t xml:space="preserve"> The Scarecrow by Kahlil Gibran</w:t>
      </w:r>
    </w:p>
    <w:p w14:paraId="21DE42A4" w14:textId="6C804061" w:rsidR="00D844D5" w:rsidRDefault="00332C2C">
      <w:r w:rsidRPr="00694189">
        <w:rPr>
          <w:u w:val="single"/>
        </w:rPr>
        <w:t>Sermon Themes</w:t>
      </w:r>
      <w:r>
        <w:t>:</w:t>
      </w:r>
      <w:r w:rsidR="00995951">
        <w:t xml:space="preserve"> Who fills our lives with beauty so that unhealthy thoughts or patterns don’t take root?</w:t>
      </w:r>
      <w:r w:rsidR="00A05487">
        <w:t xml:space="preserve"> We are faced daily with challenges that keep our attention away from our breath, from our spirit, from our calling to do the work of following Christ’s Way. The story from Exodus shows us the challenges of facing higher authorities, the historical basis for some of Jesus’ work when he was here on earth. What resistance have we faced when we have turned from the American shrines of injustice or greed? What do we turn to when we are scared, worried, uncertain?</w:t>
      </w:r>
    </w:p>
    <w:p w14:paraId="04908E11" w14:textId="3519A88E" w:rsidR="00DD6DDB" w:rsidRDefault="00DD6DDB">
      <w:r>
        <w:t>Images for the week:</w:t>
      </w:r>
    </w:p>
    <w:p w14:paraId="34641712" w14:textId="4D462AC5" w:rsidR="00DD6DDB" w:rsidRDefault="00DD6DDB">
      <w:r>
        <w:rPr>
          <w:noProof/>
        </w:rPr>
        <w:drawing>
          <wp:inline distT="0" distB="0" distL="0" distR="0" wp14:anchorId="47970A8B" wp14:editId="59B3440A">
            <wp:extent cx="36576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6AFE353E" w14:textId="218C0934" w:rsidR="00DD6DDB" w:rsidRDefault="00DD6DDB">
      <w:r>
        <w:t xml:space="preserve">From </w:t>
      </w:r>
      <w:hyperlink r:id="rId42" w:history="1">
        <w:r w:rsidRPr="00990A0A">
          <w:rPr>
            <w:rStyle w:val="Hyperlink"/>
          </w:rPr>
          <w:t>https://www.bunnings.com.au/diy-advice/garden/planting-and-growing/how-to-control-weeds-organically</w:t>
        </w:r>
      </w:hyperlink>
    </w:p>
    <w:p w14:paraId="119A3121" w14:textId="42822254" w:rsidR="00DD6DDB" w:rsidRDefault="00DD6DDB">
      <w:r>
        <w:rPr>
          <w:noProof/>
        </w:rPr>
        <w:lastRenderedPageBreak/>
        <w:drawing>
          <wp:inline distT="0" distB="0" distL="0" distR="0" wp14:anchorId="5FE7FF37" wp14:editId="0E99EF68">
            <wp:extent cx="47625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6D209B96" w14:textId="41A93B5D" w:rsidR="00DD6DDB" w:rsidRDefault="00DD6DDB">
      <w:r>
        <w:t xml:space="preserve">From </w:t>
      </w:r>
      <w:hyperlink r:id="rId44" w:history="1">
        <w:r w:rsidRPr="00990A0A">
          <w:rPr>
            <w:rStyle w:val="Hyperlink"/>
          </w:rPr>
          <w:t>https://www.chabad.org/parshah/article_cdo/aid/3948916/jewish/Building-a-Temple-for-Gd-Today.htm</w:t>
        </w:r>
      </w:hyperlink>
    </w:p>
    <w:p w14:paraId="605EF7D6" w14:textId="07D390A8" w:rsidR="00DD6DDB" w:rsidRDefault="00DD6DDB">
      <w:r>
        <w:rPr>
          <w:noProof/>
        </w:rPr>
        <w:drawing>
          <wp:inline distT="0" distB="0" distL="0" distR="0" wp14:anchorId="60AD3CB2" wp14:editId="3DC9D251">
            <wp:extent cx="2503047"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6111" cy="3852810"/>
                    </a:xfrm>
                    <a:prstGeom prst="rect">
                      <a:avLst/>
                    </a:prstGeom>
                    <a:noFill/>
                    <a:ln>
                      <a:noFill/>
                    </a:ln>
                  </pic:spPr>
                </pic:pic>
              </a:graphicData>
            </a:graphic>
          </wp:inline>
        </w:drawing>
      </w:r>
    </w:p>
    <w:p w14:paraId="03D2A715" w14:textId="498A1D81" w:rsidR="00C076AC" w:rsidRDefault="00DD6DDB">
      <w:pPr>
        <w:rPr>
          <w:sz w:val="28"/>
          <w:szCs w:val="28"/>
        </w:rPr>
      </w:pPr>
      <w:r>
        <w:rPr>
          <w:sz w:val="28"/>
          <w:szCs w:val="28"/>
        </w:rPr>
        <w:t xml:space="preserve">From </w:t>
      </w:r>
      <w:r w:rsidRPr="00DD6DDB">
        <w:rPr>
          <w:sz w:val="28"/>
          <w:szCs w:val="28"/>
        </w:rPr>
        <w:t>https://www.portlandmercury.com/events/22052601/weeds</w:t>
      </w:r>
    </w:p>
    <w:p w14:paraId="783AB554" w14:textId="77777777" w:rsidR="00DD6DDB" w:rsidRDefault="00DD6DDB">
      <w:pPr>
        <w:rPr>
          <w:sz w:val="28"/>
          <w:szCs w:val="28"/>
        </w:rPr>
      </w:pPr>
    </w:p>
    <w:p w14:paraId="6B260850" w14:textId="57FC1455" w:rsidR="00694189" w:rsidRPr="00DE07FB" w:rsidRDefault="00694189" w:rsidP="00DE07FB">
      <w:pPr>
        <w:jc w:val="center"/>
        <w:rPr>
          <w:rFonts w:ascii="Centaur" w:hAnsi="Centaur"/>
          <w:sz w:val="40"/>
          <w:szCs w:val="40"/>
        </w:rPr>
      </w:pPr>
      <w:r w:rsidRPr="00DE07FB">
        <w:rPr>
          <w:rFonts w:ascii="Centaur" w:hAnsi="Centaur"/>
          <w:sz w:val="40"/>
          <w:szCs w:val="40"/>
        </w:rPr>
        <w:lastRenderedPageBreak/>
        <w:t>Managing the Pests</w:t>
      </w:r>
    </w:p>
    <w:p w14:paraId="31FE39D3" w14:textId="6AD6D357" w:rsidR="00CC3E55" w:rsidRPr="00CC3E55" w:rsidRDefault="00CC3E55">
      <w:r>
        <w:t>“Fear is the natural reaction to moving closer to the truth.” Pema Chodron</w:t>
      </w:r>
    </w:p>
    <w:p w14:paraId="01B60064" w14:textId="7FA8BCC4" w:rsidR="00D844D5" w:rsidRDefault="00D844D5" w:rsidP="00D844D5">
      <w:r w:rsidRPr="00694189">
        <w:rPr>
          <w:u w:val="single"/>
        </w:rPr>
        <w:t>Scripture</w:t>
      </w:r>
      <w:r>
        <w:t>:</w:t>
      </w:r>
      <w:r w:rsidR="00F351C1" w:rsidRPr="00F351C1">
        <w:t xml:space="preserve"> </w:t>
      </w:r>
      <w:r w:rsidR="00F351C1">
        <w:t>Plague of Locusts</w:t>
      </w:r>
    </w:p>
    <w:p w14:paraId="3E39B43A" w14:textId="06751BD0" w:rsidR="00D844D5" w:rsidRDefault="00D844D5" w:rsidP="00D844D5">
      <w:r w:rsidRPr="00694189">
        <w:rPr>
          <w:u w:val="single"/>
        </w:rPr>
        <w:t>Song</w:t>
      </w:r>
      <w:r>
        <w:t>:</w:t>
      </w:r>
      <w:r w:rsidR="00F351C1">
        <w:t xml:space="preserve"> Halleluiah </w:t>
      </w:r>
    </w:p>
    <w:p w14:paraId="4BDC4728" w14:textId="214FF0EF" w:rsidR="00EC06D1" w:rsidRDefault="00D844D5" w:rsidP="00D844D5">
      <w:r w:rsidRPr="00694189">
        <w:rPr>
          <w:u w:val="single"/>
        </w:rPr>
        <w:t>Children’s Time</w:t>
      </w:r>
      <w:r>
        <w:t>:</w:t>
      </w:r>
      <w:r w:rsidR="00332C2C">
        <w:t xml:space="preserve"> </w:t>
      </w:r>
      <w:r w:rsidR="00C00AB9">
        <w:t>Native American (Cherokee) Story</w:t>
      </w:r>
      <w:r w:rsidR="00332C2C">
        <w:t xml:space="preserve">: </w:t>
      </w:r>
      <w:r w:rsidR="00C00AB9">
        <w:t xml:space="preserve">How the Honeybees Got their Stinger. </w:t>
      </w:r>
      <w:r w:rsidR="00EC06D1">
        <w:t>(</w:t>
      </w:r>
      <w:hyperlink r:id="rId46" w:history="1">
        <w:r w:rsidR="00EC06D1" w:rsidRPr="00EC06D1">
          <w:rPr>
            <w:rStyle w:val="Hyperlink"/>
            <w:color w:val="auto"/>
            <w:u w:val="none"/>
          </w:rPr>
          <w:t>https://www.firstpeople.us/FP-Html-Legends/HowTheHoneyBeeGotTheirStinger-Cherokee.html</w:t>
        </w:r>
      </w:hyperlink>
      <w:r w:rsidR="00EC06D1" w:rsidRPr="00EC06D1">
        <w:t>)</w:t>
      </w:r>
    </w:p>
    <w:p w14:paraId="46C3DBE1" w14:textId="23248A59" w:rsidR="00D844D5" w:rsidRDefault="00C00AB9" w:rsidP="00D844D5">
      <w:r>
        <w:t xml:space="preserve">Discuss the story, the tendency for us to be fearful of something that </w:t>
      </w:r>
      <w:proofErr w:type="gramStart"/>
      <w:r>
        <w:t>actually is</w:t>
      </w:r>
      <w:proofErr w:type="gramEnd"/>
      <w:r>
        <w:t xml:space="preserve"> helpful.</w:t>
      </w:r>
      <w:r w:rsidR="00B004D4">
        <w:t xml:space="preserve"> Check on the seeds and see if any have sprouted.</w:t>
      </w:r>
    </w:p>
    <w:p w14:paraId="62D72A2B" w14:textId="6891A5F1" w:rsidR="00D844D5" w:rsidRDefault="00D844D5" w:rsidP="00D844D5">
      <w:r w:rsidRPr="00694189">
        <w:rPr>
          <w:u w:val="single"/>
        </w:rPr>
        <w:t>Poem</w:t>
      </w:r>
      <w:r>
        <w:t>:</w:t>
      </w:r>
      <w:r w:rsidR="00F351C1">
        <w:t xml:space="preserve"> </w:t>
      </w:r>
      <w:r w:rsidR="00BB2E8C">
        <w:t>At the Teahouse, 6am by Holly J. Hughes</w:t>
      </w:r>
    </w:p>
    <w:p w14:paraId="65C343E5" w14:textId="7F4B4176" w:rsidR="002B12F5" w:rsidRDefault="00D844D5">
      <w:r w:rsidRPr="00694189">
        <w:rPr>
          <w:u w:val="single"/>
        </w:rPr>
        <w:t>Sermon Themes</w:t>
      </w:r>
      <w:r>
        <w:t>:</w:t>
      </w:r>
      <w:r w:rsidR="00BB2E8C">
        <w:t xml:space="preserve"> We are often afraid of what we don’t understand. The locust plague is a natural phenomenon, like most of the plagues that </w:t>
      </w:r>
      <w:r w:rsidR="005438FD">
        <w:t xml:space="preserve">mythological stories attempt to understand. Our science has gotten better and clarified natural reasons for plagues, such as unchecked ecological imbalances that cause locust populations to soar. Human influence causes destruction such as importing invasive species, wildfires, mining, farming, etc. We are the locusts today. What </w:t>
      </w:r>
      <w:r w:rsidR="002B12F5">
        <w:t>are</w:t>
      </w:r>
      <w:r w:rsidR="005438FD">
        <w:t xml:space="preserve"> our responsibilities to ourselves and our future? How do we move from fear to a place of working together to make the world a better place?</w:t>
      </w:r>
      <w:r w:rsidR="002B12F5">
        <w:t xml:space="preserve"> (Rev Barber, Poor People’s Campaign)</w:t>
      </w:r>
    </w:p>
    <w:p w14:paraId="051B4614" w14:textId="025C2AA3" w:rsidR="00DD6DDB" w:rsidRDefault="00DD6DDB"/>
    <w:p w14:paraId="24DC59A0" w14:textId="05D38D49" w:rsidR="00DD6DDB" w:rsidRDefault="00DD6DDB">
      <w:r>
        <w:t>Images for the week:</w:t>
      </w:r>
    </w:p>
    <w:p w14:paraId="1FDFCFBC" w14:textId="253BD11A" w:rsidR="00DD6DDB" w:rsidRDefault="00307745">
      <w:r>
        <w:rPr>
          <w:noProof/>
        </w:rPr>
        <w:drawing>
          <wp:inline distT="0" distB="0" distL="0" distR="0" wp14:anchorId="5885CA98" wp14:editId="13B75F19">
            <wp:extent cx="411480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6626" cy="2315602"/>
                    </a:xfrm>
                    <a:prstGeom prst="rect">
                      <a:avLst/>
                    </a:prstGeom>
                    <a:noFill/>
                    <a:ln>
                      <a:noFill/>
                    </a:ln>
                  </pic:spPr>
                </pic:pic>
              </a:graphicData>
            </a:graphic>
          </wp:inline>
        </w:drawing>
      </w:r>
    </w:p>
    <w:p w14:paraId="7381C114" w14:textId="64454C11" w:rsidR="00DD6DDB" w:rsidRDefault="00307745">
      <w:r>
        <w:t xml:space="preserve">From </w:t>
      </w:r>
      <w:hyperlink r:id="rId48" w:history="1">
        <w:r w:rsidRPr="00990A0A">
          <w:rPr>
            <w:rStyle w:val="Hyperlink"/>
          </w:rPr>
          <w:t>https://www.rainbowtoken.com/exodus-10-the-eighth-plague-locusts.html</w:t>
        </w:r>
      </w:hyperlink>
    </w:p>
    <w:p w14:paraId="45335387" w14:textId="51840B74" w:rsidR="00307745" w:rsidRDefault="00307745"/>
    <w:p w14:paraId="225542A0" w14:textId="1B43E270" w:rsidR="00307745" w:rsidRDefault="00307745">
      <w:r>
        <w:rPr>
          <w:noProof/>
        </w:rPr>
        <w:lastRenderedPageBreak/>
        <w:drawing>
          <wp:inline distT="0" distB="0" distL="0" distR="0" wp14:anchorId="4EE27D3C" wp14:editId="2416D707">
            <wp:extent cx="41148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47014923" w14:textId="213EA377" w:rsidR="00DD6DDB" w:rsidRDefault="00307745">
      <w:r>
        <w:t xml:space="preserve">From </w:t>
      </w:r>
      <w:r w:rsidRPr="00307745">
        <w:t>https://www.rhs.org.uk/advice/profile?PID=342</w:t>
      </w:r>
    </w:p>
    <w:p w14:paraId="4A1DC2E7" w14:textId="72CB05E9" w:rsidR="00DD6DDB" w:rsidRDefault="00DD6DDB"/>
    <w:p w14:paraId="71AEAE5B" w14:textId="0729A3C0" w:rsidR="00DD6DDB" w:rsidRDefault="00DD6DDB"/>
    <w:p w14:paraId="637BB611" w14:textId="1C04A8A8" w:rsidR="00DE07FB" w:rsidRDefault="00DE07FB"/>
    <w:p w14:paraId="79C6FFE2" w14:textId="62536C8C" w:rsidR="00DE07FB" w:rsidRDefault="00DE07FB"/>
    <w:p w14:paraId="357822FB" w14:textId="5CE2D524" w:rsidR="00DE07FB" w:rsidRDefault="00DE07FB"/>
    <w:p w14:paraId="0517BDBE" w14:textId="7AD6D891" w:rsidR="00DE07FB" w:rsidRDefault="00DE07FB"/>
    <w:p w14:paraId="1F3F3BDF" w14:textId="57E8A3F7" w:rsidR="00DE07FB" w:rsidRDefault="00DE07FB"/>
    <w:p w14:paraId="12E71F4A" w14:textId="47A80438" w:rsidR="00DE07FB" w:rsidRDefault="00DE07FB"/>
    <w:p w14:paraId="13B6A3E0" w14:textId="60B97F72" w:rsidR="00DE07FB" w:rsidRDefault="00DE07FB"/>
    <w:p w14:paraId="475B25A9" w14:textId="0EC097CB" w:rsidR="00DE07FB" w:rsidRDefault="00DE07FB"/>
    <w:p w14:paraId="0D8C0098" w14:textId="4EFF8363" w:rsidR="00DE07FB" w:rsidRDefault="00DE07FB"/>
    <w:p w14:paraId="3B604156" w14:textId="76B747F2" w:rsidR="00DE07FB" w:rsidRDefault="00DE07FB"/>
    <w:p w14:paraId="70500898" w14:textId="4966AED2" w:rsidR="00DE07FB" w:rsidRDefault="00DE07FB"/>
    <w:p w14:paraId="034D9505" w14:textId="525A956A" w:rsidR="00DE07FB" w:rsidRDefault="00DE07FB"/>
    <w:p w14:paraId="7822F0FA" w14:textId="6F83A61F" w:rsidR="00DE07FB" w:rsidRDefault="00DE07FB"/>
    <w:p w14:paraId="2888E47B" w14:textId="26B207D8" w:rsidR="00DE07FB" w:rsidRDefault="00DE07FB"/>
    <w:p w14:paraId="16E3B60C" w14:textId="77777777" w:rsidR="00DE07FB" w:rsidRPr="00C076AC" w:rsidRDefault="00DE07FB"/>
    <w:p w14:paraId="1FA9AE6C" w14:textId="754FE53A" w:rsidR="00332C2C" w:rsidRPr="00DE07FB" w:rsidRDefault="00332C2C" w:rsidP="00DE07FB">
      <w:pPr>
        <w:jc w:val="center"/>
        <w:rPr>
          <w:rFonts w:ascii="Centaur" w:hAnsi="Centaur"/>
          <w:sz w:val="40"/>
          <w:szCs w:val="40"/>
        </w:rPr>
      </w:pPr>
      <w:r w:rsidRPr="00DE07FB">
        <w:rPr>
          <w:rFonts w:ascii="Centaur" w:hAnsi="Centaur"/>
          <w:sz w:val="40"/>
          <w:szCs w:val="40"/>
        </w:rPr>
        <w:lastRenderedPageBreak/>
        <w:t>Irrigating the Spirit</w:t>
      </w:r>
    </w:p>
    <w:p w14:paraId="0C3C9A12" w14:textId="62BDCB3E" w:rsidR="00C00AB9" w:rsidRPr="00C00AB9" w:rsidRDefault="00C00AB9" w:rsidP="00332C2C">
      <w:bookmarkStart w:id="1" w:name="_Hlk523150564"/>
      <w:r>
        <w:t>“Art enables us to find ourselves and lose ourselves at the same time.” Thomas Merton</w:t>
      </w:r>
    </w:p>
    <w:p w14:paraId="4B952D8A" w14:textId="4AC27B34" w:rsidR="00332C2C" w:rsidRDefault="00332C2C" w:rsidP="00332C2C">
      <w:r w:rsidRPr="00694189">
        <w:rPr>
          <w:u w:val="single"/>
        </w:rPr>
        <w:t>Scripture</w:t>
      </w:r>
      <w:r>
        <w:t>:</w:t>
      </w:r>
      <w:r w:rsidR="00F351C1">
        <w:t xml:space="preserve"> </w:t>
      </w:r>
      <w:r w:rsidR="00B27AAA">
        <w:t xml:space="preserve">Parting of the </w:t>
      </w:r>
      <w:r w:rsidR="002B12F5">
        <w:t xml:space="preserve">Red </w:t>
      </w:r>
      <w:r w:rsidR="00B27AAA">
        <w:t>Sea</w:t>
      </w:r>
    </w:p>
    <w:p w14:paraId="3500EBD6" w14:textId="1A92CFDD" w:rsidR="00332C2C" w:rsidRDefault="00332C2C" w:rsidP="00332C2C">
      <w:r w:rsidRPr="00694189">
        <w:rPr>
          <w:u w:val="single"/>
        </w:rPr>
        <w:t>Song</w:t>
      </w:r>
      <w:r>
        <w:t>:</w:t>
      </w:r>
      <w:r w:rsidR="00B004D4">
        <w:t xml:space="preserve"> </w:t>
      </w:r>
      <w:r w:rsidR="000B52C1">
        <w:t>When Peace, Like a River</w:t>
      </w:r>
    </w:p>
    <w:p w14:paraId="7F644F60" w14:textId="1A0899F1" w:rsidR="00332C2C" w:rsidRDefault="00332C2C" w:rsidP="00332C2C">
      <w:r w:rsidRPr="00694189">
        <w:rPr>
          <w:u w:val="single"/>
        </w:rPr>
        <w:t>Children’s Time</w:t>
      </w:r>
      <w:r>
        <w:t>:</w:t>
      </w:r>
      <w:r w:rsidR="00C00AB9">
        <w:t xml:space="preserve"> </w:t>
      </w:r>
      <w:r w:rsidR="00B004D4">
        <w:t xml:space="preserve">Give each child a small watering can for their seeds. Show them how to water the seeds and talk about what other things they can water (plants at home). </w:t>
      </w:r>
      <w:r w:rsidR="002B12F5">
        <w:t>Discuss how rain or drought happens in our lives, abundance and scarcity.</w:t>
      </w:r>
    </w:p>
    <w:p w14:paraId="4645FF86" w14:textId="34EC823D" w:rsidR="00332C2C" w:rsidRDefault="00332C2C" w:rsidP="00332C2C">
      <w:r w:rsidRPr="00694189">
        <w:rPr>
          <w:u w:val="single"/>
        </w:rPr>
        <w:t>Poem</w:t>
      </w:r>
      <w:r>
        <w:t>:</w:t>
      </w:r>
      <w:r w:rsidR="005438FD" w:rsidRPr="005438FD">
        <w:t xml:space="preserve"> </w:t>
      </w:r>
      <w:r w:rsidR="005438FD">
        <w:t>A Gift by Denise Levertov</w:t>
      </w:r>
    </w:p>
    <w:p w14:paraId="06689605" w14:textId="1652B3B0" w:rsidR="00332C2C" w:rsidRDefault="00332C2C" w:rsidP="00332C2C">
      <w:r w:rsidRPr="00694189">
        <w:rPr>
          <w:u w:val="single"/>
        </w:rPr>
        <w:t>Sermon Themes</w:t>
      </w:r>
      <w:r>
        <w:t>:</w:t>
      </w:r>
      <w:r w:rsidR="00C00AB9">
        <w:t xml:space="preserve"> The biblical story highlights God’s power in freeing his children. How do we loosen our grips on our egos, our fears, and allow got to free us from our inner exile? Art and music </w:t>
      </w:r>
      <w:proofErr w:type="gramStart"/>
      <w:r w:rsidR="00C00AB9">
        <w:t>is</w:t>
      </w:r>
      <w:proofErr w:type="gramEnd"/>
      <w:r w:rsidR="00C00AB9">
        <w:t xml:space="preserve"> often the place where our minds are able to take a break from intellectualizing. How can we use strategies like this to bring us to a sense of closeness to God, Spirit, and each other?</w:t>
      </w:r>
    </w:p>
    <w:p w14:paraId="7DC427F9" w14:textId="444D34EA" w:rsidR="00307745" w:rsidRDefault="00307745" w:rsidP="00332C2C"/>
    <w:p w14:paraId="60F3DF68" w14:textId="32B409CA" w:rsidR="00307745" w:rsidRDefault="00307745" w:rsidP="00332C2C">
      <w:r>
        <w:t>Images for the week:</w:t>
      </w:r>
    </w:p>
    <w:p w14:paraId="3FE85397" w14:textId="32CCA874" w:rsidR="00307745" w:rsidRDefault="00307745" w:rsidP="00332C2C">
      <w:r>
        <w:rPr>
          <w:noProof/>
        </w:rPr>
        <w:drawing>
          <wp:inline distT="0" distB="0" distL="0" distR="0" wp14:anchorId="2D0FE02A" wp14:editId="4565B0BD">
            <wp:extent cx="2438400" cy="335072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3827" cy="3358183"/>
                    </a:xfrm>
                    <a:prstGeom prst="rect">
                      <a:avLst/>
                    </a:prstGeom>
                    <a:noFill/>
                    <a:ln>
                      <a:noFill/>
                    </a:ln>
                  </pic:spPr>
                </pic:pic>
              </a:graphicData>
            </a:graphic>
          </wp:inline>
        </w:drawing>
      </w:r>
    </w:p>
    <w:p w14:paraId="71D8B235" w14:textId="04CDCC43" w:rsidR="00307745" w:rsidRDefault="00307745" w:rsidP="00332C2C">
      <w:r>
        <w:t>August Moon by Betty Albert</w:t>
      </w:r>
      <w:r w:rsidR="00BC0346">
        <w:t xml:space="preserve"> (</w:t>
      </w:r>
      <w:r w:rsidR="00BC0346" w:rsidRPr="00BC0346">
        <w:t>https://www.amazon.com/August-Albert-Native-American-Picture/dp/B071DT2Z7N</w:t>
      </w:r>
      <w:r w:rsidR="00BC0346">
        <w:t>)</w:t>
      </w:r>
    </w:p>
    <w:bookmarkEnd w:id="1"/>
    <w:p w14:paraId="1A69C771" w14:textId="7BC68CEB" w:rsidR="00332C2C" w:rsidRDefault="007405FC" w:rsidP="00332C2C">
      <w:r>
        <w:rPr>
          <w:noProof/>
        </w:rPr>
        <w:lastRenderedPageBreak/>
        <w:drawing>
          <wp:inline distT="0" distB="0" distL="0" distR="0" wp14:anchorId="34FD3E4B" wp14:editId="77115EAF">
            <wp:extent cx="362902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9581" cy="2419721"/>
                    </a:xfrm>
                    <a:prstGeom prst="rect">
                      <a:avLst/>
                    </a:prstGeom>
                    <a:noFill/>
                    <a:ln>
                      <a:noFill/>
                    </a:ln>
                  </pic:spPr>
                </pic:pic>
              </a:graphicData>
            </a:graphic>
          </wp:inline>
        </w:drawing>
      </w:r>
    </w:p>
    <w:p w14:paraId="7635B986" w14:textId="4754DE03" w:rsidR="007405FC" w:rsidRDefault="007405FC" w:rsidP="00332C2C">
      <w:r>
        <w:t>Parting of Red Sea by Julia Kuo (oldandnewproject.com)</w:t>
      </w:r>
    </w:p>
    <w:p w14:paraId="5C503546" w14:textId="77777777" w:rsidR="00307745" w:rsidRDefault="00307745" w:rsidP="00332C2C"/>
    <w:p w14:paraId="2AAC716A" w14:textId="480AF831" w:rsidR="00332C2C" w:rsidRDefault="00332C2C" w:rsidP="00332C2C"/>
    <w:p w14:paraId="67E05494" w14:textId="2419975F" w:rsidR="00DE07FB" w:rsidRDefault="00DE07FB" w:rsidP="00332C2C"/>
    <w:p w14:paraId="04D0D6AE" w14:textId="5AC88968" w:rsidR="00DE07FB" w:rsidRDefault="00DE07FB" w:rsidP="00332C2C"/>
    <w:p w14:paraId="5A4C3D76" w14:textId="39DEBA2C" w:rsidR="00DE07FB" w:rsidRDefault="00DE07FB" w:rsidP="00332C2C"/>
    <w:p w14:paraId="30990FD0" w14:textId="7B0072A1" w:rsidR="00DE07FB" w:rsidRDefault="00DE07FB" w:rsidP="00332C2C"/>
    <w:p w14:paraId="5B3A830C" w14:textId="6EC2473C" w:rsidR="00DE07FB" w:rsidRDefault="00DE07FB" w:rsidP="00332C2C"/>
    <w:p w14:paraId="2E33CDDF" w14:textId="146DAE45" w:rsidR="00DE07FB" w:rsidRDefault="00DE07FB" w:rsidP="00332C2C"/>
    <w:p w14:paraId="4EC340C4" w14:textId="339885C8" w:rsidR="00DE07FB" w:rsidRDefault="00DE07FB" w:rsidP="00332C2C"/>
    <w:p w14:paraId="7D5116AE" w14:textId="706A4AF2" w:rsidR="00DE07FB" w:rsidRDefault="00DE07FB" w:rsidP="00332C2C"/>
    <w:p w14:paraId="38CA0AFE" w14:textId="3A148D76" w:rsidR="00BC0346" w:rsidRDefault="00BC0346" w:rsidP="00332C2C"/>
    <w:p w14:paraId="4183C3E1" w14:textId="77777777" w:rsidR="00BC0346" w:rsidRDefault="00BC0346" w:rsidP="00332C2C"/>
    <w:p w14:paraId="6F76735C" w14:textId="2E347248" w:rsidR="00DE07FB" w:rsidRDefault="00DE07FB" w:rsidP="00332C2C"/>
    <w:p w14:paraId="2D10F053" w14:textId="7DE07485" w:rsidR="00DE07FB" w:rsidRDefault="00DE07FB" w:rsidP="00332C2C"/>
    <w:p w14:paraId="26E30063" w14:textId="6D92A95C" w:rsidR="00DE07FB" w:rsidRDefault="00DE07FB" w:rsidP="00332C2C"/>
    <w:p w14:paraId="2E780EA2" w14:textId="4ED61905" w:rsidR="00DE07FB" w:rsidRDefault="00DE07FB" w:rsidP="00332C2C"/>
    <w:p w14:paraId="068AA931" w14:textId="10895E26" w:rsidR="00DE07FB" w:rsidRDefault="00DE07FB" w:rsidP="00332C2C"/>
    <w:p w14:paraId="00ED84C4" w14:textId="77777777" w:rsidR="00DE07FB" w:rsidRDefault="00DE07FB" w:rsidP="00332C2C"/>
    <w:p w14:paraId="0CA68FA0" w14:textId="3C90CA19" w:rsidR="00332C2C" w:rsidRPr="00DE07FB" w:rsidRDefault="00332C2C" w:rsidP="00DE07FB">
      <w:pPr>
        <w:jc w:val="center"/>
        <w:rPr>
          <w:rFonts w:ascii="Centaur" w:hAnsi="Centaur"/>
          <w:sz w:val="40"/>
          <w:szCs w:val="40"/>
        </w:rPr>
      </w:pPr>
      <w:r w:rsidRPr="00DE07FB">
        <w:rPr>
          <w:rFonts w:ascii="Centaur" w:hAnsi="Centaur"/>
          <w:sz w:val="40"/>
          <w:szCs w:val="40"/>
        </w:rPr>
        <w:lastRenderedPageBreak/>
        <w:t>Harvesting Our Bounty</w:t>
      </w:r>
    </w:p>
    <w:p w14:paraId="354F5369" w14:textId="6B169BB6" w:rsidR="00B004D4" w:rsidRPr="00B004D4" w:rsidRDefault="00935440" w:rsidP="00332C2C">
      <w:r>
        <w:t>“The source of all abundance is not outside of you. It’s a part of who you are.” Eckhart Tolle</w:t>
      </w:r>
    </w:p>
    <w:p w14:paraId="4404B7D7" w14:textId="4A7CEAFA" w:rsidR="00332C2C" w:rsidRDefault="00332C2C" w:rsidP="00332C2C">
      <w:r w:rsidRPr="00694189">
        <w:rPr>
          <w:u w:val="single"/>
        </w:rPr>
        <w:t>Scripture</w:t>
      </w:r>
      <w:r>
        <w:t>:</w:t>
      </w:r>
      <w:r w:rsidR="00F351C1">
        <w:t xml:space="preserve"> </w:t>
      </w:r>
      <w:r w:rsidR="00B27AAA">
        <w:t xml:space="preserve"> Golden Calf</w:t>
      </w:r>
    </w:p>
    <w:p w14:paraId="040D7CEA" w14:textId="0CA57290" w:rsidR="00332C2C" w:rsidRDefault="00332C2C" w:rsidP="00332C2C">
      <w:r w:rsidRPr="00694189">
        <w:rPr>
          <w:u w:val="single"/>
        </w:rPr>
        <w:t>Song</w:t>
      </w:r>
      <w:r>
        <w:t>:</w:t>
      </w:r>
      <w:r w:rsidR="00935440">
        <w:t xml:space="preserve"> </w:t>
      </w:r>
      <w:r w:rsidR="00BB2E8C">
        <w:t>Canticle</w:t>
      </w:r>
      <w:r w:rsidR="00935440">
        <w:t xml:space="preserve"> of the Sun</w:t>
      </w:r>
    </w:p>
    <w:p w14:paraId="147DCD44" w14:textId="2552964D" w:rsidR="00332C2C" w:rsidRDefault="00332C2C" w:rsidP="00332C2C">
      <w:r w:rsidRPr="00694189">
        <w:rPr>
          <w:u w:val="single"/>
        </w:rPr>
        <w:t>Children’s Time</w:t>
      </w:r>
      <w:r>
        <w:t>:</w:t>
      </w:r>
      <w:r w:rsidR="00F351C1">
        <w:t xml:space="preserve"> </w:t>
      </w:r>
      <w:r w:rsidR="00935440">
        <w:t xml:space="preserve">Today we take our seeds and split them into new pots. Now we have over two times more plants than we started with! The kids then give the pots to people they choose in the congregation. Option: Read </w:t>
      </w:r>
      <w:r w:rsidR="00935440" w:rsidRPr="00935440">
        <w:rPr>
          <w:i/>
        </w:rPr>
        <w:t xml:space="preserve">Let the Whole Earth Sing </w:t>
      </w:r>
      <w:proofErr w:type="gramStart"/>
      <w:r w:rsidR="00935440" w:rsidRPr="00935440">
        <w:rPr>
          <w:i/>
        </w:rPr>
        <w:t>With</w:t>
      </w:r>
      <w:proofErr w:type="gramEnd"/>
      <w:r w:rsidR="00935440" w:rsidRPr="00935440">
        <w:rPr>
          <w:i/>
        </w:rPr>
        <w:t xml:space="preserve"> Praise</w:t>
      </w:r>
      <w:r w:rsidR="00935440">
        <w:t xml:space="preserve"> by </w:t>
      </w:r>
      <w:proofErr w:type="spellStart"/>
      <w:r w:rsidR="00935440">
        <w:t>Tomie</w:t>
      </w:r>
      <w:proofErr w:type="spellEnd"/>
      <w:r w:rsidR="00935440">
        <w:t xml:space="preserve"> </w:t>
      </w:r>
      <w:proofErr w:type="spellStart"/>
      <w:r w:rsidR="00935440">
        <w:t>dePaola</w:t>
      </w:r>
      <w:proofErr w:type="spellEnd"/>
    </w:p>
    <w:p w14:paraId="3F7C90D2" w14:textId="4961DDEA" w:rsidR="00935440" w:rsidRPr="00935440" w:rsidRDefault="00332C2C" w:rsidP="00935440">
      <w:pPr>
        <w:shd w:val="clear" w:color="auto" w:fill="FFFFFF"/>
        <w:jc w:val="center"/>
        <w:rPr>
          <w:rFonts w:ascii="Times New Roman" w:eastAsia="Times New Roman" w:hAnsi="Times New Roman" w:cs="Times New Roman"/>
          <w:color w:val="000000"/>
          <w:sz w:val="27"/>
          <w:szCs w:val="27"/>
        </w:rPr>
      </w:pPr>
      <w:r w:rsidRPr="00694189">
        <w:rPr>
          <w:u w:val="single"/>
        </w:rPr>
        <w:t>Poem</w:t>
      </w:r>
      <w:proofErr w:type="gramStart"/>
      <w:r>
        <w:t>:</w:t>
      </w:r>
      <w:r w:rsidR="00935440">
        <w:t xml:space="preserve"> </w:t>
      </w:r>
      <w:r w:rsidR="00935440" w:rsidRPr="00935440">
        <w:rPr>
          <w:rFonts w:ascii="Helvetica" w:eastAsia="Times New Roman" w:hAnsi="Helvetica" w:cs="Helvetica"/>
          <w:color w:val="333333"/>
          <w:sz w:val="21"/>
          <w:szCs w:val="21"/>
        </w:rPr>
        <w:t xml:space="preserve"> “</w:t>
      </w:r>
      <w:proofErr w:type="gramEnd"/>
      <w:r w:rsidR="00935440" w:rsidRPr="00935440">
        <w:rPr>
          <w:rFonts w:ascii="Helvetica" w:eastAsia="Times New Roman" w:hAnsi="Helvetica" w:cs="Helvetica"/>
          <w:color w:val="333333"/>
          <w:sz w:val="21"/>
          <w:szCs w:val="21"/>
        </w:rPr>
        <w:t>May the sun bring you new energy every day.</w:t>
      </w:r>
    </w:p>
    <w:p w14:paraId="28CC941E"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May the moon softly restore you by night.</w:t>
      </w:r>
    </w:p>
    <w:p w14:paraId="4B5B15D8"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May the rain wash away your worries.</w:t>
      </w:r>
    </w:p>
    <w:p w14:paraId="0061DC3C"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May the breeze blow new strength into your being.</w:t>
      </w:r>
    </w:p>
    <w:p w14:paraId="454A9854"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May you walk gently through the world</w:t>
      </w:r>
    </w:p>
    <w:p w14:paraId="59C2A0A3"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and know its beauty all the days of your life.”</w:t>
      </w:r>
    </w:p>
    <w:p w14:paraId="1A997871"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p>
    <w:p w14:paraId="0CAE37C2" w14:textId="77777777" w:rsidR="00935440" w:rsidRPr="00935440" w:rsidRDefault="00935440" w:rsidP="00935440">
      <w:pPr>
        <w:shd w:val="clear" w:color="auto" w:fill="FFFFFF"/>
        <w:spacing w:after="0" w:line="240" w:lineRule="auto"/>
        <w:jc w:val="center"/>
        <w:rPr>
          <w:rFonts w:ascii="Times New Roman" w:eastAsia="Times New Roman" w:hAnsi="Times New Roman" w:cs="Times New Roman"/>
          <w:color w:val="000000"/>
          <w:sz w:val="27"/>
          <w:szCs w:val="27"/>
        </w:rPr>
      </w:pPr>
      <w:r w:rsidRPr="00935440">
        <w:rPr>
          <w:rFonts w:ascii="Helvetica" w:eastAsia="Times New Roman" w:hAnsi="Helvetica" w:cs="Helvetica"/>
          <w:color w:val="333333"/>
          <w:sz w:val="21"/>
          <w:szCs w:val="21"/>
        </w:rPr>
        <w:t>Apache prayer</w:t>
      </w:r>
    </w:p>
    <w:p w14:paraId="39385C48" w14:textId="77777777" w:rsidR="00332C2C" w:rsidRDefault="00332C2C" w:rsidP="00332C2C"/>
    <w:p w14:paraId="4872DE19" w14:textId="1DD5F34E" w:rsidR="00604940" w:rsidRDefault="00332C2C">
      <w:r w:rsidRPr="00694189">
        <w:rPr>
          <w:u w:val="single"/>
        </w:rPr>
        <w:t>Sermon Themes</w:t>
      </w:r>
      <w:r>
        <w:t>:</w:t>
      </w:r>
      <w:r w:rsidR="00BB2E8C">
        <w:t xml:space="preserve"> Review the weeks that culminate in our harvest. Recognize the harvesting that God does in the biblical story of the Calf, and that it reflects how the people of that time –found in both Islamic and Jewish mythology—highlighted the importance of community over personal wealth. We can reflect on how this has parallels in today’s America. How do we move outward with our sprouting seeds when we know, deep down, in a cosmic, spiritual sense, that there is always enough?</w:t>
      </w:r>
    </w:p>
    <w:p w14:paraId="33E3C57D" w14:textId="441C1132" w:rsidR="007405FC" w:rsidRDefault="007405FC"/>
    <w:p w14:paraId="46E9A1ED" w14:textId="3BF48FEF" w:rsidR="007405FC" w:rsidRDefault="007405FC">
      <w:r>
        <w:t>Images for the Week:</w:t>
      </w:r>
    </w:p>
    <w:p w14:paraId="7363E945" w14:textId="426D9154" w:rsidR="007405FC" w:rsidRDefault="007405FC">
      <w:r>
        <w:rPr>
          <w:noProof/>
        </w:rPr>
        <w:drawing>
          <wp:inline distT="0" distB="0" distL="0" distR="0" wp14:anchorId="2079DA5C" wp14:editId="66E00A35">
            <wp:extent cx="3486150" cy="2091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6150" cy="2091690"/>
                    </a:xfrm>
                    <a:prstGeom prst="rect">
                      <a:avLst/>
                    </a:prstGeom>
                    <a:noFill/>
                    <a:ln>
                      <a:noFill/>
                    </a:ln>
                  </pic:spPr>
                </pic:pic>
              </a:graphicData>
            </a:graphic>
          </wp:inline>
        </w:drawing>
      </w:r>
    </w:p>
    <w:p w14:paraId="006D0CCD" w14:textId="1FA8F7B0" w:rsidR="007405FC" w:rsidRDefault="007405FC">
      <w:r>
        <w:t xml:space="preserve">From </w:t>
      </w:r>
      <w:hyperlink r:id="rId53" w:history="1">
        <w:r w:rsidRPr="00990A0A">
          <w:rPr>
            <w:rStyle w:val="Hyperlink"/>
          </w:rPr>
          <w:t>https://www.chabad.org/library/article_cdo/aid/3613047/jewish/What-Was-the-Golden-Calf.htm</w:t>
        </w:r>
      </w:hyperlink>
    </w:p>
    <w:p w14:paraId="5B751D5D" w14:textId="3032CCD7" w:rsidR="007405FC" w:rsidRDefault="007405FC"/>
    <w:p w14:paraId="27E92CE6" w14:textId="0BB74106" w:rsidR="007405FC" w:rsidRDefault="007405FC">
      <w:bookmarkStart w:id="2" w:name="_GoBack"/>
      <w:r>
        <w:rPr>
          <w:noProof/>
        </w:rPr>
        <w:lastRenderedPageBreak/>
        <w:drawing>
          <wp:inline distT="0" distB="0" distL="0" distR="0" wp14:anchorId="11A3681B" wp14:editId="11FB5F05">
            <wp:extent cx="4162425" cy="2390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6325" cy="2404309"/>
                    </a:xfrm>
                    <a:prstGeom prst="rect">
                      <a:avLst/>
                    </a:prstGeom>
                    <a:noFill/>
                    <a:ln>
                      <a:noFill/>
                    </a:ln>
                  </pic:spPr>
                </pic:pic>
              </a:graphicData>
            </a:graphic>
          </wp:inline>
        </w:drawing>
      </w:r>
      <w:bookmarkEnd w:id="2"/>
    </w:p>
    <w:p w14:paraId="10464A84" w14:textId="66003D8F" w:rsidR="007405FC" w:rsidRDefault="007405FC">
      <w:r>
        <w:t xml:space="preserve">From </w:t>
      </w:r>
      <w:hyperlink r:id="rId55" w:history="1">
        <w:r w:rsidRPr="00990A0A">
          <w:rPr>
            <w:rStyle w:val="Hyperlink"/>
          </w:rPr>
          <w:t>http://lbc.ac.uk/golden-calf/</w:t>
        </w:r>
      </w:hyperlink>
    </w:p>
    <w:p w14:paraId="181367B3" w14:textId="50759D45" w:rsidR="007405FC" w:rsidRDefault="007405FC">
      <w:r>
        <w:rPr>
          <w:noProof/>
        </w:rPr>
        <w:drawing>
          <wp:inline distT="0" distB="0" distL="0" distR="0" wp14:anchorId="23A59F2E" wp14:editId="24138E08">
            <wp:extent cx="4933950" cy="195302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6617" cy="1973871"/>
                    </a:xfrm>
                    <a:prstGeom prst="rect">
                      <a:avLst/>
                    </a:prstGeom>
                    <a:noFill/>
                    <a:ln>
                      <a:noFill/>
                    </a:ln>
                  </pic:spPr>
                </pic:pic>
              </a:graphicData>
            </a:graphic>
          </wp:inline>
        </w:drawing>
      </w:r>
    </w:p>
    <w:p w14:paraId="592A2473" w14:textId="0B63404F" w:rsidR="007405FC" w:rsidRDefault="007405FC">
      <w:r>
        <w:t xml:space="preserve">By Paul Hilario, </w:t>
      </w:r>
      <w:proofErr w:type="spellStart"/>
      <w:r>
        <w:t>Nilaga</w:t>
      </w:r>
      <w:proofErr w:type="spellEnd"/>
      <w:r>
        <w:t xml:space="preserve"> Stew</w:t>
      </w:r>
      <w:r w:rsidR="00291D96">
        <w:t xml:space="preserve"> (</w:t>
      </w:r>
      <w:r w:rsidR="00291D96" w:rsidRPr="00291D96">
        <w:t>https://fineartamerica.com/featured/nilaga-stew-paul-hilario.html</w:t>
      </w:r>
      <w:r w:rsidR="00291D96">
        <w:t>)</w:t>
      </w:r>
    </w:p>
    <w:sectPr w:rsidR="007405FC">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F0A1A" w14:textId="77777777" w:rsidR="007F4AD6" w:rsidRDefault="007F4AD6" w:rsidP="00F156A1">
      <w:pPr>
        <w:spacing w:after="0" w:line="240" w:lineRule="auto"/>
      </w:pPr>
      <w:r>
        <w:separator/>
      </w:r>
    </w:p>
  </w:endnote>
  <w:endnote w:type="continuationSeparator" w:id="0">
    <w:p w14:paraId="12A647EB" w14:textId="77777777" w:rsidR="007F4AD6" w:rsidRDefault="007F4AD6" w:rsidP="00F1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garamond-pro">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ABB6" w14:textId="77777777" w:rsidR="00F156A1" w:rsidRDefault="00F15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1A1E20AA93DF40E9B20059374B12A708"/>
      </w:placeholder>
      <w:temporary/>
      <w:showingPlcHdr/>
      <w15:appearance w15:val="hidden"/>
    </w:sdtPr>
    <w:sdtEndPr/>
    <w:sdtContent>
      <w:p w14:paraId="70BF6B9C" w14:textId="77777777" w:rsidR="00F156A1" w:rsidRDefault="00F156A1">
        <w:pPr>
          <w:pStyle w:val="Footer"/>
        </w:pPr>
        <w:r>
          <w:t>[Type here]</w:t>
        </w:r>
      </w:p>
    </w:sdtContent>
  </w:sdt>
  <w:p w14:paraId="79220022" w14:textId="13929496" w:rsidR="00F156A1" w:rsidRDefault="00F156A1">
    <w:pPr>
      <w:pStyle w:val="Footer"/>
    </w:pPr>
    <w:r>
      <w:rPr>
        <w:rFonts w:cstheme="minorHAnsi"/>
      </w:rPr>
      <w:t>©</w:t>
    </w:r>
    <w:r>
      <w:t>Allie Krebs Kochert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1B53B" w14:textId="77777777" w:rsidR="00F156A1" w:rsidRDefault="00F15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82AFF" w14:textId="77777777" w:rsidR="007F4AD6" w:rsidRDefault="007F4AD6" w:rsidP="00F156A1">
      <w:pPr>
        <w:spacing w:after="0" w:line="240" w:lineRule="auto"/>
      </w:pPr>
      <w:r>
        <w:separator/>
      </w:r>
    </w:p>
  </w:footnote>
  <w:footnote w:type="continuationSeparator" w:id="0">
    <w:p w14:paraId="761A6159" w14:textId="77777777" w:rsidR="007F4AD6" w:rsidRDefault="007F4AD6" w:rsidP="00F15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1381" w14:textId="77777777" w:rsidR="00F156A1" w:rsidRDefault="00F15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E862" w14:textId="77777777" w:rsidR="00F156A1" w:rsidRDefault="00F156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89329" w14:textId="77777777" w:rsidR="00F156A1" w:rsidRDefault="00F156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40"/>
    <w:rsid w:val="000B52C1"/>
    <w:rsid w:val="000D6EA9"/>
    <w:rsid w:val="00114FEE"/>
    <w:rsid w:val="00291D96"/>
    <w:rsid w:val="002B12F5"/>
    <w:rsid w:val="002C18A4"/>
    <w:rsid w:val="002D4C7A"/>
    <w:rsid w:val="00303C8B"/>
    <w:rsid w:val="00307745"/>
    <w:rsid w:val="00332C2C"/>
    <w:rsid w:val="00400897"/>
    <w:rsid w:val="0048528F"/>
    <w:rsid w:val="004F28BA"/>
    <w:rsid w:val="00526783"/>
    <w:rsid w:val="00534605"/>
    <w:rsid w:val="005438FD"/>
    <w:rsid w:val="00604940"/>
    <w:rsid w:val="006328C0"/>
    <w:rsid w:val="006875D4"/>
    <w:rsid w:val="00694189"/>
    <w:rsid w:val="007405FC"/>
    <w:rsid w:val="00770660"/>
    <w:rsid w:val="007D0114"/>
    <w:rsid w:val="007E718C"/>
    <w:rsid w:val="007F4AD6"/>
    <w:rsid w:val="008322E4"/>
    <w:rsid w:val="009069A2"/>
    <w:rsid w:val="00935440"/>
    <w:rsid w:val="00985761"/>
    <w:rsid w:val="00995951"/>
    <w:rsid w:val="00A05487"/>
    <w:rsid w:val="00B004D4"/>
    <w:rsid w:val="00B11FDF"/>
    <w:rsid w:val="00B27AAA"/>
    <w:rsid w:val="00B71C67"/>
    <w:rsid w:val="00B74D76"/>
    <w:rsid w:val="00BB2E8C"/>
    <w:rsid w:val="00BC0346"/>
    <w:rsid w:val="00BF6CA8"/>
    <w:rsid w:val="00C00AB9"/>
    <w:rsid w:val="00C076AC"/>
    <w:rsid w:val="00C83A63"/>
    <w:rsid w:val="00CC3E55"/>
    <w:rsid w:val="00CD3686"/>
    <w:rsid w:val="00CE674D"/>
    <w:rsid w:val="00CE71B0"/>
    <w:rsid w:val="00D844D5"/>
    <w:rsid w:val="00DD1194"/>
    <w:rsid w:val="00DD6DDB"/>
    <w:rsid w:val="00DE07FB"/>
    <w:rsid w:val="00E0567C"/>
    <w:rsid w:val="00E908B7"/>
    <w:rsid w:val="00EA5E47"/>
    <w:rsid w:val="00EB2BCF"/>
    <w:rsid w:val="00EC06D1"/>
    <w:rsid w:val="00F03C8B"/>
    <w:rsid w:val="00F156A1"/>
    <w:rsid w:val="00F351C1"/>
    <w:rsid w:val="00F51600"/>
    <w:rsid w:val="00F54D68"/>
    <w:rsid w:val="00FD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4819A"/>
  <w15:chartTrackingRefBased/>
  <w15:docId w15:val="{20222A21-76E9-4DC4-87D9-2515E138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1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4189"/>
    <w:rPr>
      <w:color w:val="0000FF"/>
      <w:u w:val="single"/>
    </w:rPr>
  </w:style>
  <w:style w:type="paragraph" w:styleId="Header">
    <w:name w:val="header"/>
    <w:basedOn w:val="Normal"/>
    <w:link w:val="HeaderChar"/>
    <w:uiPriority w:val="99"/>
    <w:unhideWhenUsed/>
    <w:rsid w:val="00F15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6A1"/>
  </w:style>
  <w:style w:type="paragraph" w:styleId="Footer">
    <w:name w:val="footer"/>
    <w:basedOn w:val="Normal"/>
    <w:link w:val="FooterChar"/>
    <w:uiPriority w:val="99"/>
    <w:unhideWhenUsed/>
    <w:rsid w:val="00F15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6A1"/>
  </w:style>
  <w:style w:type="character" w:styleId="UnresolvedMention">
    <w:name w:val="Unresolved Mention"/>
    <w:basedOn w:val="DefaultParagraphFont"/>
    <w:uiPriority w:val="99"/>
    <w:semiHidden/>
    <w:unhideWhenUsed/>
    <w:rsid w:val="002D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762473">
      <w:bodyDiv w:val="1"/>
      <w:marLeft w:val="0"/>
      <w:marRight w:val="0"/>
      <w:marTop w:val="0"/>
      <w:marBottom w:val="0"/>
      <w:divBdr>
        <w:top w:val="none" w:sz="0" w:space="0" w:color="auto"/>
        <w:left w:val="none" w:sz="0" w:space="0" w:color="auto"/>
        <w:bottom w:val="none" w:sz="0" w:space="0" w:color="auto"/>
        <w:right w:val="none" w:sz="0" w:space="0" w:color="auto"/>
      </w:divBdr>
    </w:div>
    <w:div w:id="1509563532">
      <w:bodyDiv w:val="1"/>
      <w:marLeft w:val="0"/>
      <w:marRight w:val="0"/>
      <w:marTop w:val="0"/>
      <w:marBottom w:val="0"/>
      <w:divBdr>
        <w:top w:val="none" w:sz="0" w:space="0" w:color="auto"/>
        <w:left w:val="none" w:sz="0" w:space="0" w:color="auto"/>
        <w:bottom w:val="none" w:sz="0" w:space="0" w:color="auto"/>
        <w:right w:val="none" w:sz="0" w:space="0" w:color="auto"/>
      </w:divBdr>
      <w:divsChild>
        <w:div w:id="1175075973">
          <w:marLeft w:val="0"/>
          <w:marRight w:val="0"/>
          <w:marTop w:val="0"/>
          <w:marBottom w:val="0"/>
          <w:divBdr>
            <w:top w:val="none" w:sz="0" w:space="0" w:color="auto"/>
            <w:left w:val="none" w:sz="0" w:space="0" w:color="auto"/>
            <w:bottom w:val="none" w:sz="0" w:space="0" w:color="auto"/>
            <w:right w:val="none" w:sz="0" w:space="0" w:color="auto"/>
          </w:divBdr>
          <w:divsChild>
            <w:div w:id="1411267740">
              <w:marLeft w:val="0"/>
              <w:marRight w:val="0"/>
              <w:marTop w:val="0"/>
              <w:marBottom w:val="0"/>
              <w:divBdr>
                <w:top w:val="none" w:sz="0" w:space="0" w:color="auto"/>
                <w:left w:val="none" w:sz="0" w:space="0" w:color="auto"/>
                <w:bottom w:val="none" w:sz="0" w:space="0" w:color="auto"/>
                <w:right w:val="none" w:sz="0" w:space="0" w:color="auto"/>
              </w:divBdr>
              <w:divsChild>
                <w:div w:id="1243493919">
                  <w:marLeft w:val="0"/>
                  <w:marRight w:val="0"/>
                  <w:marTop w:val="0"/>
                  <w:marBottom w:val="0"/>
                  <w:divBdr>
                    <w:top w:val="none" w:sz="0" w:space="0" w:color="auto"/>
                    <w:left w:val="none" w:sz="0" w:space="0" w:color="auto"/>
                    <w:bottom w:val="none" w:sz="0" w:space="0" w:color="auto"/>
                    <w:right w:val="none" w:sz="0" w:space="0" w:color="auto"/>
                  </w:divBdr>
                  <w:divsChild>
                    <w:div w:id="412900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812671644">
      <w:bodyDiv w:val="1"/>
      <w:marLeft w:val="0"/>
      <w:marRight w:val="0"/>
      <w:marTop w:val="0"/>
      <w:marBottom w:val="0"/>
      <w:divBdr>
        <w:top w:val="none" w:sz="0" w:space="0" w:color="auto"/>
        <w:left w:val="none" w:sz="0" w:space="0" w:color="auto"/>
        <w:bottom w:val="none" w:sz="0" w:space="0" w:color="auto"/>
        <w:right w:val="none" w:sz="0" w:space="0" w:color="auto"/>
      </w:divBdr>
    </w:div>
    <w:div w:id="20013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ewa" TargetMode="External"/><Relationship Id="rId18" Type="http://schemas.openxmlformats.org/officeDocument/2006/relationships/hyperlink" Target="https://www.firstpeople.us/native-art/Gilbert-Atencio-Blue-Corn-Maiden.html" TargetMode="External"/><Relationship Id="rId26" Type="http://schemas.openxmlformats.org/officeDocument/2006/relationships/hyperlink" Target="http://www.santospiritomerano.it/scuola-della-parola-13-318-la-manna/" TargetMode="External"/><Relationship Id="rId39" Type="http://schemas.openxmlformats.org/officeDocument/2006/relationships/hyperlink" Target="https://en.wikipedia.org/wiki/Solomon%27s_Temple" TargetMode="External"/><Relationship Id="rId21" Type="http://schemas.openxmlformats.org/officeDocument/2006/relationships/image" Target="media/image4.jpeg"/><Relationship Id="rId34" Type="http://schemas.openxmlformats.org/officeDocument/2006/relationships/hyperlink" Target="https://en.wikipedia.org/wiki/Moses" TargetMode="External"/><Relationship Id="rId42" Type="http://schemas.openxmlformats.org/officeDocument/2006/relationships/hyperlink" Target="https://www.bunnings.com.au/diy-advice/garden/planting-and-growing/how-to-control-weeds-organically" TargetMode="External"/><Relationship Id="rId47" Type="http://schemas.openxmlformats.org/officeDocument/2006/relationships/image" Target="media/image11.jpeg"/><Relationship Id="rId50" Type="http://schemas.openxmlformats.org/officeDocument/2006/relationships/image" Target="media/image13.jpeg"/><Relationship Id="rId55" Type="http://schemas.openxmlformats.org/officeDocument/2006/relationships/hyperlink" Target="http://lbc.ac.uk/golden-calf/" TargetMode="External"/><Relationship Id="rId63" Type="http://schemas.openxmlformats.org/officeDocument/2006/relationships/fontTable" Target="fontTable.xml"/><Relationship Id="rId7" Type="http://schemas.openxmlformats.org/officeDocument/2006/relationships/hyperlink" Target="https://en.wikipedia.org/wiki/Three_Sisters_(agriculture)" TargetMode="External"/><Relationship Id="rId2" Type="http://schemas.openxmlformats.org/officeDocument/2006/relationships/settings" Target="settings.xml"/><Relationship Id="rId16" Type="http://schemas.openxmlformats.org/officeDocument/2006/relationships/hyperlink" Target="https://en.wikipedia.org/wiki/Three_Sisters_(agriculture)" TargetMode="External"/><Relationship Id="rId20" Type="http://schemas.openxmlformats.org/officeDocument/2006/relationships/hyperlink" Target="https://journeyingtothegoddess.wordpress.com/2012/08/12/goddess-selu/" TargetMode="External"/><Relationship Id="rId29" Type="http://schemas.openxmlformats.org/officeDocument/2006/relationships/hyperlink" Target="https://en.wikipedia.org/wiki/Hebrew_language" TargetMode="External"/><Relationship Id="rId41" Type="http://schemas.openxmlformats.org/officeDocument/2006/relationships/image" Target="media/image8.jpeg"/><Relationship Id="rId54" Type="http://schemas.openxmlformats.org/officeDocument/2006/relationships/image" Target="media/image16.jpeg"/><Relationship Id="rId62"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wikipedia.org/wiki/Ancestral_Puebloans" TargetMode="External"/><Relationship Id="rId24" Type="http://schemas.openxmlformats.org/officeDocument/2006/relationships/hyperlink" Target="https://www.southernliving.com/home-garden/gardens/secret-to-perfect-soil" TargetMode="External"/><Relationship Id="rId32" Type="http://schemas.openxmlformats.org/officeDocument/2006/relationships/hyperlink" Target="https://en.wikipedia.org/wiki/Egypt" TargetMode="External"/><Relationship Id="rId37" Type="http://schemas.openxmlformats.org/officeDocument/2006/relationships/hyperlink" Target="https://en.wikipedia.org/wiki/Israelites" TargetMode="External"/><Relationship Id="rId40" Type="http://schemas.openxmlformats.org/officeDocument/2006/relationships/hyperlink" Target="https://en.wikipedia.org/wiki/Jerusalem" TargetMode="External"/><Relationship Id="rId45" Type="http://schemas.openxmlformats.org/officeDocument/2006/relationships/image" Target="media/image10.jpeg"/><Relationship Id="rId53" Type="http://schemas.openxmlformats.org/officeDocument/2006/relationships/hyperlink" Target="https://www.chabad.org/library/article_cdo/aid/3613047/jewish/What-Was-the-Golden-Calf.htm" TargetMode="External"/><Relationship Id="rId58"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en.wikipedia.org/wiki/Cleome_serrulata" TargetMode="External"/><Relationship Id="rId23" Type="http://schemas.openxmlformats.org/officeDocument/2006/relationships/image" Target="media/image5.jpeg"/><Relationship Id="rId28" Type="http://schemas.openxmlformats.org/officeDocument/2006/relationships/hyperlink" Target="https://en.wikipedia.org/wiki/Tanakh" TargetMode="External"/><Relationship Id="rId36" Type="http://schemas.openxmlformats.org/officeDocument/2006/relationships/hyperlink" Target="https://en.wikipedia.org/wiki/Tabernacle" TargetMode="External"/><Relationship Id="rId49" Type="http://schemas.openxmlformats.org/officeDocument/2006/relationships/image" Target="media/image12.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s://en.wikipedia.org/wiki/Three_Sisters_(agriculture)" TargetMode="External"/><Relationship Id="rId19" Type="http://schemas.openxmlformats.org/officeDocument/2006/relationships/image" Target="media/image3.jpeg"/><Relationship Id="rId31" Type="http://schemas.openxmlformats.org/officeDocument/2006/relationships/hyperlink" Target="https://en.wikipedia.org/wiki/The_Exodus" TargetMode="External"/><Relationship Id="rId44" Type="http://schemas.openxmlformats.org/officeDocument/2006/relationships/hyperlink" Target="https://www.chabad.org/parshah/article_cdo/aid/3948916/jewish/Building-a-Temple-for-Gd-Today.htm" TargetMode="External"/><Relationship Id="rId52" Type="http://schemas.openxmlformats.org/officeDocument/2006/relationships/image" Target="media/image15.jpe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n.wikipedia.org/wiki/Mesoamerica" TargetMode="External"/><Relationship Id="rId14" Type="http://schemas.openxmlformats.org/officeDocument/2006/relationships/hyperlink" Target="https://en.wikipedia.org/wiki/Southwestern_United_States" TargetMode="External"/><Relationship Id="rId22" Type="http://schemas.openxmlformats.org/officeDocument/2006/relationships/hyperlink" Target="https://www.gardengatemagazine.com/articles/vegetables/tips/beneficial-companion-planting/" TargetMode="External"/><Relationship Id="rId27" Type="http://schemas.openxmlformats.org/officeDocument/2006/relationships/image" Target="media/image7.jpeg"/><Relationship Id="rId30" Type="http://schemas.openxmlformats.org/officeDocument/2006/relationships/hyperlink" Target="https://en.wikipedia.org/wiki/Yahweh" TargetMode="External"/><Relationship Id="rId35" Type="http://schemas.openxmlformats.org/officeDocument/2006/relationships/hyperlink" Target="https://en.wikipedia.org/wiki/Biblical_Mount_Sinai" TargetMode="External"/><Relationship Id="rId43" Type="http://schemas.openxmlformats.org/officeDocument/2006/relationships/image" Target="media/image9.jpeg"/><Relationship Id="rId48" Type="http://schemas.openxmlformats.org/officeDocument/2006/relationships/hyperlink" Target="https://www.rainbowtoken.com/exodus-10-the-eighth-plague-locusts.html" TargetMode="External"/><Relationship Id="rId56" Type="http://schemas.openxmlformats.org/officeDocument/2006/relationships/image" Target="media/image17.jpeg"/><Relationship Id="rId64" Type="http://schemas.openxmlformats.org/officeDocument/2006/relationships/glossaryDocument" Target="glossary/document.xml"/><Relationship Id="rId8" Type="http://schemas.openxmlformats.org/officeDocument/2006/relationships/hyperlink" Target="https://en.wikipedia.org/wiki/Milpa" TargetMode="External"/><Relationship Id="rId51" Type="http://schemas.openxmlformats.org/officeDocument/2006/relationships/image" Target="media/image14.jpeg"/><Relationship Id="rId3" Type="http://schemas.openxmlformats.org/officeDocument/2006/relationships/webSettings" Target="webSettings.xml"/><Relationship Id="rId12" Type="http://schemas.openxmlformats.org/officeDocument/2006/relationships/hyperlink" Target="https://en.wikipedia.org/wiki/Deserts_and_xeric_shrublands"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en.wikipedia.org/wiki/Canaan" TargetMode="External"/><Relationship Id="rId38" Type="http://schemas.openxmlformats.org/officeDocument/2006/relationships/hyperlink" Target="https://en.wikipedia.org/wiki/Promised_Land" TargetMode="External"/><Relationship Id="rId46" Type="http://schemas.openxmlformats.org/officeDocument/2006/relationships/hyperlink" Target="https://www.firstpeople.us/FP-Html-Legends/HowTheHoneyBeeGotTheirStinger-Cherokee.html" TargetMode="External"/><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1E20AA93DF40E9B20059374B12A708"/>
        <w:category>
          <w:name w:val="General"/>
          <w:gallery w:val="placeholder"/>
        </w:category>
        <w:types>
          <w:type w:val="bbPlcHdr"/>
        </w:types>
        <w:behaviors>
          <w:behavior w:val="content"/>
        </w:behaviors>
        <w:guid w:val="{E5C1C447-3192-4DED-A7DB-BD793F34B85B}"/>
      </w:docPartPr>
      <w:docPartBody>
        <w:p w:rsidR="00A56D38" w:rsidRDefault="00A641FF" w:rsidP="00A641FF">
          <w:pPr>
            <w:pStyle w:val="1A1E20AA93DF40E9B20059374B12A70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garamond-pro">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FF"/>
    <w:rsid w:val="00217965"/>
    <w:rsid w:val="00917D8A"/>
    <w:rsid w:val="009E3C64"/>
    <w:rsid w:val="00A56D38"/>
    <w:rsid w:val="00A6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1E20AA93DF40E9B20059374B12A708">
    <w:name w:val="1A1E20AA93DF40E9B20059374B12A708"/>
    <w:rsid w:val="00A641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 Kochert</dc:creator>
  <cp:keywords/>
  <dc:description/>
  <cp:lastModifiedBy>Allie Kochert</cp:lastModifiedBy>
  <cp:revision>21</cp:revision>
  <dcterms:created xsi:type="dcterms:W3CDTF">2018-10-26T17:49:00Z</dcterms:created>
  <dcterms:modified xsi:type="dcterms:W3CDTF">2019-01-15T01:55:00Z</dcterms:modified>
</cp:coreProperties>
</file>